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96" w:rsidRDefault="00B66B96" w:rsidP="00801D19">
      <w:pPr>
        <w:autoSpaceDN/>
        <w:spacing w:line="240" w:lineRule="auto"/>
        <w:textAlignment w:val="auto"/>
      </w:pPr>
    </w:p>
    <w:p w:rsidR="00B66B96" w:rsidRDefault="00B66B96" w:rsidP="00801D19">
      <w:pPr>
        <w:autoSpaceDN/>
        <w:spacing w:line="240" w:lineRule="auto"/>
        <w:textAlignment w:val="auto"/>
      </w:pPr>
    </w:p>
    <w:p w:rsidR="00B66B96" w:rsidRDefault="00B66B96" w:rsidP="00801D19">
      <w:pPr>
        <w:autoSpaceDN/>
        <w:spacing w:line="240" w:lineRule="auto"/>
        <w:textAlignment w:val="auto"/>
      </w:pPr>
    </w:p>
    <w:p w:rsidR="00B66B96" w:rsidRDefault="00B66B96" w:rsidP="00801D19">
      <w:pPr>
        <w:autoSpaceDN/>
        <w:spacing w:line="240" w:lineRule="auto"/>
        <w:textAlignment w:val="auto"/>
      </w:pPr>
    </w:p>
    <w:p w:rsidR="00801D19" w:rsidRPr="00801D19" w:rsidRDefault="00B54E55" w:rsidP="00801D19">
      <w:pPr>
        <w:autoSpaceDN/>
        <w:spacing w:line="240" w:lineRule="auto"/>
        <w:textAlignment w:val="auto"/>
        <w:rPr>
          <w:rFonts w:eastAsiaTheme="minorHAnsi" w:cstheme="minorBidi"/>
          <w:i/>
          <w:color w:val="000000" w:themeColor="text1"/>
          <w:lang w:eastAsia="en-US"/>
        </w:rPr>
      </w:pPr>
      <w:r>
        <w:t>Geachte voorzitter,</w:t>
      </w:r>
    </w:p>
    <w:p w:rsidR="00B66B96" w:rsidRDefault="00B66B96" w:rsidP="009675C6">
      <w:pPr>
        <w:autoSpaceDN/>
        <w:spacing w:line="240" w:lineRule="auto"/>
        <w:textAlignment w:val="auto"/>
        <w:rPr>
          <w:rFonts w:eastAsiaTheme="minorHAnsi" w:cstheme="minorBidi"/>
          <w:color w:val="auto"/>
          <w:lang w:eastAsia="en-US"/>
        </w:rPr>
      </w:pPr>
    </w:p>
    <w:p w:rsidR="00B81908" w:rsidRPr="00742489" w:rsidRDefault="00B81908" w:rsidP="009675C6">
      <w:pPr>
        <w:autoSpaceDN/>
        <w:spacing w:line="240" w:lineRule="auto"/>
        <w:textAlignment w:val="auto"/>
        <w:rPr>
          <w:rFonts w:eastAsiaTheme="minorHAnsi" w:cstheme="minorBidi"/>
          <w:color w:val="auto"/>
          <w:lang w:eastAsia="en-US"/>
        </w:rPr>
      </w:pPr>
      <w:r w:rsidRPr="00742489">
        <w:rPr>
          <w:rFonts w:eastAsiaTheme="minorHAnsi" w:cstheme="minorBidi"/>
          <w:color w:val="auto"/>
          <w:lang w:eastAsia="en-US"/>
        </w:rPr>
        <w:t>Afgelopen juni heeft de Mobiliteitsalliantie</w:t>
      </w:r>
      <w:r w:rsidR="00862FF6">
        <w:rPr>
          <w:rStyle w:val="Voetnootmarkering"/>
          <w:rFonts w:eastAsiaTheme="minorHAnsi" w:cstheme="minorBidi"/>
          <w:color w:val="auto"/>
          <w:lang w:eastAsia="en-US"/>
        </w:rPr>
        <w:footnoteReference w:id="1"/>
      </w:r>
      <w:r w:rsidRPr="00742489">
        <w:rPr>
          <w:rFonts w:eastAsiaTheme="minorHAnsi" w:cstheme="minorBidi"/>
          <w:color w:val="auto"/>
          <w:lang w:eastAsia="en-US"/>
        </w:rPr>
        <w:t xml:space="preserve"> het </w:t>
      </w:r>
      <w:r w:rsidRPr="009675C6">
        <w:rPr>
          <w:rFonts w:eastAsiaTheme="minorHAnsi" w:cstheme="minorBidi"/>
          <w:i/>
          <w:color w:val="auto"/>
          <w:lang w:eastAsia="en-US"/>
        </w:rPr>
        <w:t xml:space="preserve">Deltaplan </w:t>
      </w:r>
      <w:r w:rsidR="00F16AFD" w:rsidRPr="009675C6">
        <w:rPr>
          <w:rFonts w:eastAsiaTheme="minorHAnsi" w:cstheme="minorBidi"/>
          <w:i/>
          <w:color w:val="auto"/>
          <w:lang w:eastAsia="en-US"/>
        </w:rPr>
        <w:t>203</w:t>
      </w:r>
      <w:r w:rsidR="00780499">
        <w:rPr>
          <w:rFonts w:eastAsiaTheme="minorHAnsi" w:cstheme="minorBidi"/>
          <w:i/>
          <w:color w:val="auto"/>
          <w:lang w:eastAsia="en-US"/>
        </w:rPr>
        <w:t>0</w:t>
      </w:r>
      <w:bookmarkStart w:id="0" w:name="_GoBack"/>
      <w:bookmarkEnd w:id="0"/>
      <w:r w:rsidR="00F16AFD" w:rsidRPr="00F16AFD">
        <w:rPr>
          <w:rFonts w:eastAsiaTheme="minorHAnsi" w:cstheme="minorBidi"/>
          <w:i/>
          <w:color w:val="auto"/>
          <w:lang w:eastAsia="en-US"/>
        </w:rPr>
        <w:t>, hoog tijd voor</w:t>
      </w:r>
      <w:r w:rsidR="00F16AFD" w:rsidRPr="009675C6">
        <w:rPr>
          <w:rFonts w:eastAsiaTheme="minorHAnsi" w:cstheme="minorBidi"/>
          <w:i/>
          <w:color w:val="auto"/>
          <w:lang w:eastAsia="en-US"/>
        </w:rPr>
        <w:t xml:space="preserve"> mobiliteit </w:t>
      </w:r>
      <w:r w:rsidR="00862FF6" w:rsidRPr="00780499">
        <w:rPr>
          <w:rFonts w:eastAsiaTheme="minorHAnsi" w:cstheme="minorBidi"/>
          <w:color w:val="auto"/>
          <w:lang w:eastAsia="en-US"/>
        </w:rPr>
        <w:t>gepubliceerd.</w:t>
      </w:r>
      <w:r w:rsidR="00862FF6">
        <w:rPr>
          <w:rFonts w:eastAsiaTheme="minorHAnsi" w:cstheme="minorBidi"/>
          <w:color w:val="auto"/>
          <w:lang w:eastAsia="en-US"/>
        </w:rPr>
        <w:t xml:space="preserve"> </w:t>
      </w:r>
      <w:r w:rsidR="00F16AFD" w:rsidRPr="00130286">
        <w:rPr>
          <w:rFonts w:eastAsiaTheme="minorHAnsi" w:cstheme="minorBidi"/>
          <w:color w:val="auto"/>
          <w:lang w:eastAsia="en-US"/>
        </w:rPr>
        <w:t xml:space="preserve">Hierin beschrijft de </w:t>
      </w:r>
      <w:r w:rsidR="00683CE0">
        <w:rPr>
          <w:rFonts w:eastAsiaTheme="minorHAnsi" w:cstheme="minorBidi"/>
          <w:color w:val="auto"/>
          <w:lang w:eastAsia="en-US"/>
        </w:rPr>
        <w:t>Mobiliteits</w:t>
      </w:r>
      <w:r w:rsidR="00F16AFD" w:rsidRPr="00130286">
        <w:rPr>
          <w:rFonts w:eastAsiaTheme="minorHAnsi" w:cstheme="minorBidi"/>
          <w:color w:val="auto"/>
          <w:lang w:eastAsia="en-US"/>
        </w:rPr>
        <w:t>alliantie wat er volgens haar moet</w:t>
      </w:r>
      <w:r w:rsidR="00683CE0">
        <w:rPr>
          <w:rFonts w:eastAsiaTheme="minorHAnsi" w:cstheme="minorBidi"/>
          <w:color w:val="auto"/>
          <w:lang w:eastAsia="en-US"/>
        </w:rPr>
        <w:t xml:space="preserve"> </w:t>
      </w:r>
      <w:r w:rsidR="00F16AFD" w:rsidRPr="00130286">
        <w:rPr>
          <w:rFonts w:eastAsiaTheme="minorHAnsi" w:cstheme="minorBidi"/>
          <w:color w:val="auto"/>
          <w:lang w:eastAsia="en-US"/>
        </w:rPr>
        <w:t xml:space="preserve">gebeuren om Nederland in de toekomst bereikbaar te houden. </w:t>
      </w:r>
      <w:r w:rsidR="00F16AFD">
        <w:rPr>
          <w:rFonts w:eastAsiaTheme="minorHAnsi" w:cstheme="minorBidi"/>
          <w:color w:val="auto"/>
          <w:lang w:eastAsia="en-US"/>
        </w:rPr>
        <w:t>I</w:t>
      </w:r>
      <w:r w:rsidRPr="00742489">
        <w:rPr>
          <w:rFonts w:eastAsiaTheme="minorHAnsi" w:cstheme="minorBidi"/>
          <w:color w:val="auto"/>
          <w:lang w:eastAsia="en-US"/>
        </w:rPr>
        <w:t xml:space="preserve">n </w:t>
      </w:r>
      <w:r w:rsidR="00B66B96">
        <w:rPr>
          <w:rFonts w:eastAsiaTheme="minorHAnsi" w:cstheme="minorBidi"/>
          <w:color w:val="auto"/>
          <w:lang w:eastAsia="en-US"/>
        </w:rPr>
        <w:t xml:space="preserve">deze brief </w:t>
      </w:r>
      <w:r w:rsidR="008A236C">
        <w:rPr>
          <w:rFonts w:eastAsiaTheme="minorHAnsi" w:cstheme="minorBidi"/>
          <w:color w:val="auto"/>
          <w:lang w:eastAsia="en-US"/>
        </w:rPr>
        <w:t>geef ik</w:t>
      </w:r>
      <w:r w:rsidR="00B66B96">
        <w:rPr>
          <w:rFonts w:eastAsiaTheme="minorHAnsi" w:cstheme="minorBidi"/>
          <w:color w:val="auto"/>
          <w:lang w:eastAsia="en-US"/>
        </w:rPr>
        <w:t xml:space="preserve"> een reactie op het Deltaplan, zoals toegezegd in </w:t>
      </w:r>
      <w:r w:rsidRPr="00742489">
        <w:rPr>
          <w:rFonts w:eastAsiaTheme="minorHAnsi" w:cstheme="minorBidi"/>
          <w:color w:val="auto"/>
          <w:lang w:eastAsia="en-US"/>
        </w:rPr>
        <w:t>het AO MIRT van 12 juni</w:t>
      </w:r>
      <w:r w:rsidR="00B66B96">
        <w:rPr>
          <w:rFonts w:eastAsiaTheme="minorHAnsi" w:cstheme="minorBidi"/>
          <w:color w:val="auto"/>
          <w:lang w:eastAsia="en-US"/>
        </w:rPr>
        <w:t xml:space="preserve">. Daarnaast </w:t>
      </w:r>
      <w:r w:rsidR="008A236C">
        <w:rPr>
          <w:rFonts w:eastAsiaTheme="minorHAnsi" w:cstheme="minorBidi"/>
          <w:color w:val="auto"/>
          <w:lang w:eastAsia="en-US"/>
        </w:rPr>
        <w:t>informeer ik</w:t>
      </w:r>
      <w:r w:rsidR="00B66B96">
        <w:rPr>
          <w:rFonts w:eastAsiaTheme="minorHAnsi" w:cstheme="minorBidi"/>
          <w:color w:val="auto"/>
          <w:lang w:eastAsia="en-US"/>
        </w:rPr>
        <w:t xml:space="preserve"> u </w:t>
      </w:r>
      <w:r w:rsidR="00CE4379">
        <w:rPr>
          <w:rFonts w:eastAsiaTheme="minorHAnsi" w:cstheme="minorBidi"/>
          <w:color w:val="auto"/>
          <w:lang w:eastAsia="en-US"/>
        </w:rPr>
        <w:t xml:space="preserve">in deze brief </w:t>
      </w:r>
      <w:r w:rsidR="00B66B96">
        <w:rPr>
          <w:rFonts w:eastAsiaTheme="minorHAnsi" w:cstheme="minorBidi"/>
          <w:color w:val="auto"/>
          <w:lang w:eastAsia="en-US"/>
        </w:rPr>
        <w:t>over de stand van zaken met betrekking tot de pilots alternatieve vormen van vervoer en betaling.</w:t>
      </w:r>
    </w:p>
    <w:p w:rsidR="00B81908" w:rsidRPr="00742489" w:rsidRDefault="00B81908" w:rsidP="00B81908">
      <w:pPr>
        <w:spacing w:line="240" w:lineRule="auto"/>
        <w:rPr>
          <w:rFonts w:eastAsiaTheme="minorHAnsi" w:cstheme="minorBidi"/>
          <w:color w:val="auto"/>
          <w:lang w:eastAsia="en-US"/>
        </w:rPr>
      </w:pPr>
    </w:p>
    <w:p w:rsidR="00B81908" w:rsidRPr="00742489" w:rsidRDefault="00B81908" w:rsidP="00B81908">
      <w:pPr>
        <w:autoSpaceDN/>
        <w:spacing w:line="240" w:lineRule="auto"/>
        <w:textAlignment w:val="auto"/>
        <w:rPr>
          <w:rFonts w:eastAsiaTheme="minorHAnsi" w:cstheme="minorBidi"/>
          <w:b/>
          <w:color w:val="auto"/>
          <w:lang w:eastAsia="en-US"/>
        </w:rPr>
      </w:pPr>
      <w:r w:rsidRPr="00742489">
        <w:rPr>
          <w:rFonts w:eastAsiaTheme="minorHAnsi" w:cstheme="minorBidi"/>
          <w:b/>
          <w:color w:val="auto"/>
          <w:lang w:eastAsia="en-US"/>
        </w:rPr>
        <w:t>R</w:t>
      </w:r>
      <w:r w:rsidR="00F16AFD">
        <w:rPr>
          <w:rFonts w:eastAsiaTheme="minorHAnsi" w:cstheme="minorBidi"/>
          <w:b/>
          <w:color w:val="auto"/>
          <w:lang w:eastAsia="en-US"/>
        </w:rPr>
        <w:t>eactie op het Deltaplan</w:t>
      </w:r>
    </w:p>
    <w:p w:rsidR="00683CE0" w:rsidRPr="00B66B96" w:rsidRDefault="00B81908" w:rsidP="009675C6">
      <w:pPr>
        <w:autoSpaceDN/>
        <w:spacing w:line="240" w:lineRule="auto"/>
        <w:textAlignment w:val="auto"/>
        <w:rPr>
          <w:rFonts w:eastAsiaTheme="minorHAnsi" w:cstheme="minorHAnsi"/>
          <w:color w:val="000000" w:themeColor="text1"/>
          <w:lang w:eastAsia="en-US"/>
        </w:rPr>
      </w:pPr>
      <w:r w:rsidRPr="00742489">
        <w:rPr>
          <w:rFonts w:eastAsiaTheme="minorHAnsi" w:cstheme="minorBidi"/>
          <w:color w:val="auto"/>
          <w:lang w:eastAsia="en-US"/>
        </w:rPr>
        <w:t xml:space="preserve">Met het Deltaplan </w:t>
      </w:r>
      <w:r w:rsidR="007B5936">
        <w:rPr>
          <w:rFonts w:eastAsiaTheme="minorHAnsi" w:cstheme="minorBidi"/>
          <w:color w:val="auto"/>
          <w:lang w:eastAsia="en-US"/>
        </w:rPr>
        <w:t xml:space="preserve">levert </w:t>
      </w:r>
      <w:r w:rsidR="00F16AFD">
        <w:rPr>
          <w:rFonts w:eastAsiaTheme="minorHAnsi" w:cstheme="minorBidi"/>
          <w:color w:val="auto"/>
          <w:lang w:eastAsia="en-US"/>
        </w:rPr>
        <w:t>de Mobiliteitsalliantie</w:t>
      </w:r>
      <w:r w:rsidR="00734440">
        <w:rPr>
          <w:rFonts w:eastAsiaTheme="minorHAnsi" w:cstheme="minorBidi"/>
          <w:color w:val="auto"/>
          <w:lang w:eastAsia="en-US"/>
        </w:rPr>
        <w:t xml:space="preserve"> </w:t>
      </w:r>
      <w:r w:rsidR="00F16AFD">
        <w:rPr>
          <w:rFonts w:eastAsiaTheme="minorHAnsi" w:cstheme="minorBidi"/>
          <w:color w:val="auto"/>
          <w:lang w:eastAsia="en-US"/>
        </w:rPr>
        <w:t xml:space="preserve">een constructieve </w:t>
      </w:r>
      <w:r w:rsidRPr="00742489">
        <w:rPr>
          <w:rFonts w:eastAsiaTheme="minorHAnsi" w:cstheme="minorBidi"/>
          <w:color w:val="auto"/>
          <w:lang w:eastAsia="en-US"/>
        </w:rPr>
        <w:t xml:space="preserve">bijdrage aan de toekomstige vraagstukken </w:t>
      </w:r>
      <w:r w:rsidR="00734440">
        <w:rPr>
          <w:rFonts w:eastAsiaTheme="minorHAnsi" w:cstheme="minorBidi"/>
          <w:color w:val="auto"/>
          <w:lang w:eastAsia="en-US"/>
        </w:rPr>
        <w:t>i</w:t>
      </w:r>
      <w:r w:rsidRPr="00742489">
        <w:rPr>
          <w:rFonts w:eastAsiaTheme="minorHAnsi" w:cstheme="minorBidi"/>
          <w:color w:val="auto"/>
          <w:lang w:eastAsia="en-US"/>
        </w:rPr>
        <w:t xml:space="preserve">n de samenleving en de rol van mobiliteit daarin. </w:t>
      </w:r>
      <w:r w:rsidR="00683CE0" w:rsidRPr="00801D19">
        <w:rPr>
          <w:rFonts w:eastAsiaTheme="minorHAnsi" w:cstheme="minorHAnsi"/>
          <w:color w:val="000000" w:themeColor="text1"/>
          <w:lang w:eastAsia="en-US"/>
        </w:rPr>
        <w:t>De Mobiliteitsalliantie vindt net als wij dat de opgaven op het gebied van veiligheid</w:t>
      </w:r>
      <w:r w:rsidR="00E30F74">
        <w:rPr>
          <w:rFonts w:eastAsiaTheme="minorHAnsi" w:cstheme="minorHAnsi"/>
          <w:color w:val="000000" w:themeColor="text1"/>
          <w:lang w:eastAsia="en-US"/>
        </w:rPr>
        <w:t>, bereikbaarheid</w:t>
      </w:r>
      <w:r w:rsidR="00683CE0" w:rsidRPr="00801D19">
        <w:rPr>
          <w:rFonts w:eastAsiaTheme="minorHAnsi" w:cstheme="minorHAnsi"/>
          <w:color w:val="000000" w:themeColor="text1"/>
          <w:lang w:eastAsia="en-US"/>
        </w:rPr>
        <w:t xml:space="preserve"> en duurzaamheid groot zijn. </w:t>
      </w:r>
      <w:r w:rsidR="002913E1">
        <w:rPr>
          <w:rFonts w:eastAsiaTheme="minorHAnsi" w:cstheme="minorHAnsi"/>
          <w:color w:val="000000" w:themeColor="text1"/>
          <w:lang w:eastAsia="en-US"/>
        </w:rPr>
        <w:t>In het</w:t>
      </w:r>
      <w:r w:rsidR="00683CE0">
        <w:rPr>
          <w:rFonts w:eastAsiaTheme="minorHAnsi" w:cstheme="minorHAnsi"/>
          <w:color w:val="000000" w:themeColor="text1"/>
          <w:lang w:eastAsia="en-US"/>
        </w:rPr>
        <w:t xml:space="preserve"> Deltaplan </w:t>
      </w:r>
      <w:r w:rsidR="002913E1">
        <w:rPr>
          <w:rFonts w:eastAsiaTheme="minorHAnsi" w:cstheme="minorHAnsi"/>
          <w:color w:val="000000" w:themeColor="text1"/>
          <w:lang w:eastAsia="en-US"/>
        </w:rPr>
        <w:t xml:space="preserve">zien we </w:t>
      </w:r>
      <w:r w:rsidR="003628D0">
        <w:rPr>
          <w:rFonts w:eastAsiaTheme="minorHAnsi" w:cstheme="minorHAnsi"/>
          <w:color w:val="000000" w:themeColor="text1"/>
          <w:lang w:eastAsia="en-US"/>
        </w:rPr>
        <w:t>de</w:t>
      </w:r>
      <w:r w:rsidR="002913E1">
        <w:rPr>
          <w:rFonts w:eastAsiaTheme="minorHAnsi" w:cstheme="minorHAnsi"/>
          <w:color w:val="000000" w:themeColor="text1"/>
          <w:lang w:eastAsia="en-US"/>
        </w:rPr>
        <w:t xml:space="preserve"> wil van de</w:t>
      </w:r>
      <w:r w:rsidR="00AE21FC" w:rsidRPr="00801D19">
        <w:rPr>
          <w:rFonts w:eastAsiaTheme="minorHAnsi" w:cstheme="minorHAnsi"/>
          <w:color w:val="000000" w:themeColor="text1"/>
          <w:lang w:eastAsia="en-US"/>
        </w:rPr>
        <w:t xml:space="preserve"> mobiliteitssector </w:t>
      </w:r>
      <w:r w:rsidR="00683CE0">
        <w:rPr>
          <w:rFonts w:eastAsiaTheme="minorHAnsi" w:cstheme="minorHAnsi"/>
          <w:color w:val="000000" w:themeColor="text1"/>
          <w:lang w:eastAsia="en-US"/>
        </w:rPr>
        <w:t>o</w:t>
      </w:r>
      <w:r w:rsidR="00AE21FC" w:rsidRPr="00801D19">
        <w:rPr>
          <w:rFonts w:eastAsiaTheme="minorHAnsi" w:cstheme="minorHAnsi"/>
          <w:color w:val="000000" w:themeColor="text1"/>
          <w:lang w:eastAsia="en-US"/>
        </w:rPr>
        <w:t xml:space="preserve">m liever vandaag dan morgen de handen uit de mouwen te steken. </w:t>
      </w:r>
      <w:r w:rsidR="00683CE0">
        <w:rPr>
          <w:rFonts w:eastAsiaTheme="minorHAnsi" w:cstheme="minorBidi"/>
          <w:color w:val="auto"/>
          <w:lang w:eastAsia="en-US"/>
        </w:rPr>
        <w:t xml:space="preserve">De Mobiliteitsalliantie is daarmee </w:t>
      </w:r>
      <w:r w:rsidR="002913E1">
        <w:rPr>
          <w:rFonts w:eastAsiaTheme="minorHAnsi" w:cstheme="minorBidi"/>
          <w:color w:val="auto"/>
          <w:lang w:eastAsia="en-US"/>
        </w:rPr>
        <w:t>een</w:t>
      </w:r>
      <w:r w:rsidR="00683CE0">
        <w:rPr>
          <w:rFonts w:eastAsiaTheme="minorHAnsi" w:cstheme="minorBidi"/>
          <w:color w:val="auto"/>
          <w:lang w:eastAsia="en-US"/>
        </w:rPr>
        <w:t xml:space="preserve"> </w:t>
      </w:r>
      <w:r w:rsidR="00683CE0" w:rsidRPr="00742489">
        <w:rPr>
          <w:rFonts w:eastAsiaTheme="minorHAnsi" w:cstheme="minorBidi"/>
          <w:color w:val="auto"/>
          <w:lang w:eastAsia="en-US"/>
        </w:rPr>
        <w:t xml:space="preserve">belangrijke partner met wie we graag samenwerken </w:t>
      </w:r>
      <w:r w:rsidR="002913E1">
        <w:rPr>
          <w:rFonts w:eastAsiaTheme="minorHAnsi" w:cstheme="minorBidi"/>
          <w:color w:val="auto"/>
          <w:lang w:eastAsia="en-US"/>
        </w:rPr>
        <w:t>aan een veilig, robuust en duurzaam mobiliteitssysteem</w:t>
      </w:r>
      <w:r w:rsidR="00683CE0" w:rsidRPr="00742489">
        <w:rPr>
          <w:rFonts w:eastAsiaTheme="minorHAnsi" w:cstheme="minorBidi"/>
          <w:color w:val="auto"/>
          <w:lang w:eastAsia="en-US"/>
        </w:rPr>
        <w:t>.</w:t>
      </w:r>
    </w:p>
    <w:p w:rsidR="00683CE0" w:rsidRDefault="00683CE0" w:rsidP="00AE21FC">
      <w:pPr>
        <w:autoSpaceDN/>
        <w:spacing w:line="240" w:lineRule="auto"/>
        <w:contextualSpacing/>
        <w:textAlignment w:val="auto"/>
        <w:rPr>
          <w:rFonts w:eastAsiaTheme="minorEastAsia" w:cstheme="minorBidi"/>
          <w:color w:val="000000" w:themeColor="text1"/>
          <w:lang w:eastAsia="en-US" w:bidi="en-US"/>
        </w:rPr>
      </w:pPr>
    </w:p>
    <w:p w:rsidR="00AE21FC" w:rsidRPr="00801D19" w:rsidRDefault="00AE21FC" w:rsidP="00AE21FC">
      <w:pPr>
        <w:autoSpaceDN/>
        <w:spacing w:line="240" w:lineRule="auto"/>
        <w:contextualSpacing/>
        <w:textAlignment w:val="auto"/>
        <w:rPr>
          <w:rFonts w:eastAsiaTheme="minorHAnsi" w:cstheme="minorHAnsi"/>
          <w:color w:val="000000" w:themeColor="text1"/>
          <w:lang w:eastAsia="en-US"/>
        </w:rPr>
      </w:pPr>
      <w:r w:rsidRPr="00801D19">
        <w:rPr>
          <w:rFonts w:eastAsiaTheme="minorEastAsia" w:cstheme="minorBidi"/>
          <w:color w:val="000000" w:themeColor="text1"/>
          <w:lang w:eastAsia="en-US" w:bidi="en-US"/>
        </w:rPr>
        <w:t xml:space="preserve">Het Deltaplan sluit op veel punten goed aan op </w:t>
      </w:r>
      <w:r w:rsidR="002913E1">
        <w:rPr>
          <w:rFonts w:eastAsiaTheme="minorEastAsia" w:cstheme="minorBidi"/>
          <w:color w:val="000000" w:themeColor="text1"/>
          <w:lang w:eastAsia="en-US" w:bidi="en-US"/>
        </w:rPr>
        <w:t>onze d</w:t>
      </w:r>
      <w:r w:rsidR="00683CE0">
        <w:rPr>
          <w:rFonts w:eastAsiaTheme="minorEastAsia" w:cstheme="minorBidi"/>
          <w:color w:val="000000" w:themeColor="text1"/>
          <w:lang w:eastAsia="en-US" w:bidi="en-US"/>
        </w:rPr>
        <w:t xml:space="preserve">enkrichting over de toekomst van de Mobiliteit, zoals deze is te vinden in de </w:t>
      </w:r>
      <w:r w:rsidR="00683CE0" w:rsidRPr="005B7C4B">
        <w:rPr>
          <w:rFonts w:eastAsiaTheme="minorEastAsia" w:cstheme="minorBidi"/>
          <w:i/>
          <w:color w:val="000000" w:themeColor="text1"/>
          <w:lang w:eastAsia="en-US" w:bidi="en-US"/>
        </w:rPr>
        <w:t>Schets Mobiliteit naar 2040</w:t>
      </w:r>
      <w:r w:rsidR="00683CE0">
        <w:rPr>
          <w:rStyle w:val="Voetnootmarkering"/>
          <w:rFonts w:eastAsiaTheme="minorEastAsia" w:cstheme="minorBidi"/>
          <w:i/>
          <w:color w:val="000000" w:themeColor="text1"/>
          <w:lang w:eastAsia="en-US" w:bidi="en-US"/>
        </w:rPr>
        <w:footnoteReference w:id="2"/>
      </w:r>
      <w:r w:rsidR="00683CE0">
        <w:rPr>
          <w:rFonts w:eastAsiaTheme="minorHAnsi" w:cstheme="minorBidi"/>
          <w:color w:val="auto"/>
          <w:lang w:eastAsia="en-US"/>
        </w:rPr>
        <w:t xml:space="preserve">. </w:t>
      </w:r>
      <w:r w:rsidR="00683CE0">
        <w:rPr>
          <w:rFonts w:eastAsiaTheme="minorEastAsia" w:cstheme="minorBidi"/>
          <w:color w:val="000000" w:themeColor="text1"/>
          <w:lang w:eastAsia="en-US" w:bidi="en-US"/>
        </w:rPr>
        <w:t>Op hoofdlijn</w:t>
      </w:r>
      <w:r w:rsidR="002913E1">
        <w:rPr>
          <w:rFonts w:eastAsiaTheme="minorEastAsia" w:cstheme="minorBidi"/>
          <w:color w:val="000000" w:themeColor="text1"/>
          <w:lang w:eastAsia="en-US" w:bidi="en-US"/>
        </w:rPr>
        <w:t>en</w:t>
      </w:r>
      <w:r w:rsidR="00683CE0">
        <w:rPr>
          <w:rFonts w:eastAsiaTheme="minorEastAsia" w:cstheme="minorBidi"/>
          <w:color w:val="000000" w:themeColor="text1"/>
          <w:lang w:eastAsia="en-US" w:bidi="en-US"/>
        </w:rPr>
        <w:t xml:space="preserve"> hebben het Deltaplan en de Schets</w:t>
      </w:r>
      <w:r w:rsidRPr="00801D19">
        <w:rPr>
          <w:rFonts w:eastAsiaTheme="minorEastAsia" w:cstheme="minorBidi"/>
          <w:color w:val="000000" w:themeColor="text1"/>
          <w:lang w:eastAsia="en-US" w:bidi="en-US"/>
        </w:rPr>
        <w:t xml:space="preserve"> dezelfde ambities en gedachtegang:</w:t>
      </w:r>
    </w:p>
    <w:p w:rsidR="00E30F74" w:rsidRDefault="00AE21FC" w:rsidP="00AE21FC">
      <w:pPr>
        <w:numPr>
          <w:ilvl w:val="0"/>
          <w:numId w:val="17"/>
        </w:numPr>
        <w:autoSpaceDN/>
        <w:spacing w:before="200" w:after="200" w:line="240" w:lineRule="auto"/>
        <w:contextualSpacing/>
        <w:textAlignment w:val="auto"/>
        <w:rPr>
          <w:rFonts w:eastAsiaTheme="minorHAnsi" w:cstheme="minorBidi"/>
          <w:color w:val="000000" w:themeColor="text1"/>
          <w:lang w:eastAsia="en-US"/>
        </w:rPr>
      </w:pPr>
      <w:r w:rsidRPr="00801D19">
        <w:rPr>
          <w:rFonts w:eastAsiaTheme="minorHAnsi" w:cstheme="minorBidi"/>
          <w:color w:val="000000" w:themeColor="text1"/>
          <w:lang w:eastAsia="en-US"/>
        </w:rPr>
        <w:t>Een integrale bena</w:t>
      </w:r>
      <w:r w:rsidR="00E30F74">
        <w:rPr>
          <w:rFonts w:eastAsiaTheme="minorHAnsi" w:cstheme="minorBidi"/>
          <w:color w:val="000000" w:themeColor="text1"/>
          <w:lang w:eastAsia="en-US"/>
        </w:rPr>
        <w:t>dering van de mobiliteitsopgave</w:t>
      </w:r>
    </w:p>
    <w:p w:rsidR="00AE21FC" w:rsidRPr="00801D19" w:rsidRDefault="00E30F74" w:rsidP="00E37A98">
      <w:pPr>
        <w:numPr>
          <w:ilvl w:val="0"/>
          <w:numId w:val="17"/>
        </w:numPr>
        <w:autoSpaceDN/>
        <w:spacing w:before="200" w:after="200" w:line="240" w:lineRule="auto"/>
        <w:contextualSpacing/>
        <w:textAlignment w:val="auto"/>
        <w:rPr>
          <w:rFonts w:eastAsiaTheme="minorHAnsi" w:cstheme="minorBidi"/>
          <w:color w:val="000000" w:themeColor="text1"/>
          <w:lang w:eastAsia="en-US"/>
        </w:rPr>
      </w:pPr>
      <w:r>
        <w:rPr>
          <w:rFonts w:eastAsiaTheme="minorHAnsi" w:cstheme="minorBidi"/>
          <w:color w:val="000000" w:themeColor="text1"/>
          <w:lang w:eastAsia="en-US"/>
        </w:rPr>
        <w:t>Het b</w:t>
      </w:r>
      <w:r w:rsidR="00AE21FC" w:rsidRPr="00801D19">
        <w:rPr>
          <w:rFonts w:eastAsiaTheme="minorHAnsi" w:cstheme="minorBidi"/>
          <w:color w:val="000000" w:themeColor="text1"/>
          <w:lang w:eastAsia="en-US"/>
        </w:rPr>
        <w:t xml:space="preserve">elang </w:t>
      </w:r>
      <w:r>
        <w:rPr>
          <w:rFonts w:eastAsiaTheme="minorHAnsi" w:cstheme="minorBidi"/>
          <w:color w:val="000000" w:themeColor="text1"/>
          <w:lang w:eastAsia="en-US"/>
        </w:rPr>
        <w:t xml:space="preserve">van </w:t>
      </w:r>
      <w:r w:rsidR="00E37A98" w:rsidRPr="00E37A98">
        <w:rPr>
          <w:rFonts w:eastAsiaTheme="minorHAnsi" w:cstheme="minorBidi"/>
          <w:color w:val="000000" w:themeColor="text1"/>
          <w:lang w:eastAsia="en-US"/>
        </w:rPr>
        <w:t xml:space="preserve">veiligere </w:t>
      </w:r>
      <w:r w:rsidR="00986D36">
        <w:rPr>
          <w:rFonts w:eastAsiaTheme="minorHAnsi" w:cstheme="minorBidi"/>
          <w:color w:val="000000" w:themeColor="text1"/>
          <w:lang w:eastAsia="en-US"/>
        </w:rPr>
        <w:t xml:space="preserve">en slimmere </w:t>
      </w:r>
      <w:r w:rsidR="00E37A98" w:rsidRPr="00E37A98">
        <w:rPr>
          <w:rFonts w:eastAsiaTheme="minorHAnsi" w:cstheme="minorBidi"/>
          <w:color w:val="000000" w:themeColor="text1"/>
          <w:lang w:eastAsia="en-US"/>
        </w:rPr>
        <w:t>infrastructuur</w:t>
      </w:r>
      <w:r w:rsidR="00E37A98">
        <w:rPr>
          <w:rFonts w:eastAsiaTheme="minorHAnsi" w:cstheme="minorBidi"/>
          <w:color w:val="000000" w:themeColor="text1"/>
          <w:lang w:eastAsia="en-US"/>
        </w:rPr>
        <w:t xml:space="preserve">, </w:t>
      </w:r>
      <w:r w:rsidR="00AE21FC" w:rsidRPr="00801D19">
        <w:rPr>
          <w:rFonts w:eastAsiaTheme="minorHAnsi" w:cstheme="minorBidi"/>
          <w:color w:val="000000" w:themeColor="text1"/>
          <w:lang w:eastAsia="en-US"/>
        </w:rPr>
        <w:t>nieuwe mobiliteitsdiensten, betere multimodale aansluitingen</w:t>
      </w:r>
      <w:r w:rsidR="00E37A98">
        <w:rPr>
          <w:rFonts w:eastAsiaTheme="minorHAnsi" w:cstheme="minorBidi"/>
          <w:color w:val="000000" w:themeColor="text1"/>
          <w:lang w:eastAsia="en-US"/>
        </w:rPr>
        <w:t xml:space="preserve"> en </w:t>
      </w:r>
      <w:r w:rsidR="00AE21FC" w:rsidRPr="00801D19">
        <w:rPr>
          <w:rFonts w:eastAsiaTheme="minorHAnsi" w:cstheme="minorBidi"/>
          <w:color w:val="000000" w:themeColor="text1"/>
          <w:lang w:eastAsia="en-US"/>
        </w:rPr>
        <w:t>aanbo</w:t>
      </w:r>
      <w:r>
        <w:rPr>
          <w:rFonts w:eastAsiaTheme="minorHAnsi" w:cstheme="minorBidi"/>
          <w:color w:val="000000" w:themeColor="text1"/>
          <w:lang w:eastAsia="en-US"/>
        </w:rPr>
        <w:t xml:space="preserve">d van duurzame vervoersmiddelen </w:t>
      </w:r>
    </w:p>
    <w:p w:rsidR="00E30F74" w:rsidRDefault="00AE21FC" w:rsidP="00E30F74">
      <w:pPr>
        <w:numPr>
          <w:ilvl w:val="0"/>
          <w:numId w:val="17"/>
        </w:numPr>
        <w:autoSpaceDN/>
        <w:spacing w:before="200" w:after="200" w:line="240" w:lineRule="auto"/>
        <w:contextualSpacing/>
        <w:textAlignment w:val="auto"/>
        <w:rPr>
          <w:rFonts w:eastAsiaTheme="minorHAnsi" w:cstheme="minorBidi"/>
          <w:color w:val="000000" w:themeColor="text1"/>
          <w:lang w:eastAsia="en-US"/>
        </w:rPr>
      </w:pPr>
      <w:r w:rsidRPr="00801D19">
        <w:rPr>
          <w:rFonts w:eastAsiaTheme="minorHAnsi" w:cstheme="minorBidi"/>
          <w:color w:val="000000" w:themeColor="text1"/>
          <w:lang w:eastAsia="en-US"/>
        </w:rPr>
        <w:t xml:space="preserve">Meer flexibiliteit en keuzevrijheid voor de gebruiker binnen een </w:t>
      </w:r>
      <w:r w:rsidR="00E37A98">
        <w:rPr>
          <w:rFonts w:eastAsiaTheme="minorHAnsi" w:cstheme="minorBidi"/>
          <w:color w:val="000000" w:themeColor="text1"/>
          <w:lang w:eastAsia="en-US"/>
        </w:rPr>
        <w:t xml:space="preserve">veilig, </w:t>
      </w:r>
      <w:r w:rsidRPr="00801D19">
        <w:rPr>
          <w:rFonts w:eastAsiaTheme="minorHAnsi" w:cstheme="minorBidi"/>
          <w:color w:val="000000" w:themeColor="text1"/>
          <w:lang w:eastAsia="en-US"/>
        </w:rPr>
        <w:t>duurzaam, inclusief e</w:t>
      </w:r>
      <w:r w:rsidR="00E30F74">
        <w:rPr>
          <w:rFonts w:eastAsiaTheme="minorHAnsi" w:cstheme="minorBidi"/>
          <w:color w:val="000000" w:themeColor="text1"/>
          <w:lang w:eastAsia="en-US"/>
        </w:rPr>
        <w:t>n betaalbaar mobiliteitssysteem</w:t>
      </w:r>
    </w:p>
    <w:p w:rsidR="00AE21FC" w:rsidRPr="00E30F74" w:rsidRDefault="00E30F74" w:rsidP="00E30F74">
      <w:pPr>
        <w:numPr>
          <w:ilvl w:val="0"/>
          <w:numId w:val="17"/>
        </w:numPr>
        <w:autoSpaceDN/>
        <w:spacing w:before="200" w:after="200" w:line="240" w:lineRule="auto"/>
        <w:contextualSpacing/>
        <w:textAlignment w:val="auto"/>
        <w:rPr>
          <w:rFonts w:eastAsiaTheme="minorHAnsi" w:cstheme="minorBidi"/>
          <w:color w:val="000000" w:themeColor="text1"/>
          <w:lang w:eastAsia="en-US"/>
        </w:rPr>
      </w:pPr>
      <w:r>
        <w:rPr>
          <w:rFonts w:eastAsiaTheme="minorHAnsi" w:cstheme="minorBidi"/>
          <w:color w:val="000000" w:themeColor="text1"/>
          <w:lang w:eastAsia="en-US"/>
        </w:rPr>
        <w:t>O</w:t>
      </w:r>
      <w:r w:rsidR="00683CE0" w:rsidRPr="00E30F74">
        <w:rPr>
          <w:rFonts w:eastAsiaTheme="minorHAnsi" w:cstheme="minorBidi"/>
          <w:color w:val="000000" w:themeColor="text1"/>
          <w:lang w:eastAsia="en-US"/>
        </w:rPr>
        <w:t xml:space="preserve">plossingsrichtingen </w:t>
      </w:r>
      <w:r>
        <w:rPr>
          <w:rFonts w:eastAsiaTheme="minorHAnsi" w:cstheme="minorBidi"/>
          <w:color w:val="000000" w:themeColor="text1"/>
          <w:lang w:eastAsia="en-US"/>
        </w:rPr>
        <w:t>gericht op een</w:t>
      </w:r>
      <w:r w:rsidR="00AE21FC" w:rsidRPr="00E30F74">
        <w:rPr>
          <w:rFonts w:eastAsiaTheme="minorHAnsi" w:cstheme="minorBidi"/>
          <w:color w:val="000000" w:themeColor="text1"/>
          <w:lang w:eastAsia="en-US"/>
        </w:rPr>
        <w:t xml:space="preserve"> </w:t>
      </w:r>
      <w:r>
        <w:rPr>
          <w:rFonts w:eastAsiaTheme="minorHAnsi" w:cstheme="minorBidi"/>
          <w:color w:val="000000" w:themeColor="text1"/>
          <w:lang w:eastAsia="en-US"/>
        </w:rPr>
        <w:t xml:space="preserve">veilig, </w:t>
      </w:r>
      <w:r w:rsidR="00AE21FC" w:rsidRPr="00E30F74">
        <w:rPr>
          <w:rFonts w:eastAsiaTheme="minorHAnsi" w:cstheme="minorBidi"/>
          <w:color w:val="000000" w:themeColor="text1"/>
          <w:lang w:eastAsia="en-US"/>
        </w:rPr>
        <w:t>robuust, duurzaam</w:t>
      </w:r>
      <w:r>
        <w:rPr>
          <w:rFonts w:eastAsiaTheme="minorHAnsi" w:cstheme="minorBidi"/>
          <w:color w:val="000000" w:themeColor="text1"/>
          <w:lang w:eastAsia="en-US"/>
        </w:rPr>
        <w:t xml:space="preserve"> en</w:t>
      </w:r>
      <w:r w:rsidR="00AE21FC" w:rsidRPr="00E30F74">
        <w:rPr>
          <w:rFonts w:eastAsiaTheme="minorHAnsi" w:cstheme="minorBidi"/>
          <w:color w:val="000000" w:themeColor="text1"/>
          <w:lang w:eastAsia="en-US"/>
        </w:rPr>
        <w:t xml:space="preserve"> geïntegreerd mobiliteitssysteem</w:t>
      </w:r>
      <w:r>
        <w:rPr>
          <w:rFonts w:eastAsiaTheme="minorHAnsi" w:cstheme="minorBidi"/>
          <w:color w:val="000000" w:themeColor="text1"/>
          <w:lang w:eastAsia="en-US"/>
        </w:rPr>
        <w:t xml:space="preserve"> en</w:t>
      </w:r>
      <w:r w:rsidR="00AE21FC" w:rsidRPr="00E30F74">
        <w:rPr>
          <w:rFonts w:eastAsiaTheme="minorHAnsi" w:cstheme="minorBidi"/>
          <w:color w:val="000000" w:themeColor="text1"/>
          <w:lang w:eastAsia="en-US"/>
        </w:rPr>
        <w:t xml:space="preserve"> inzet </w:t>
      </w:r>
      <w:r>
        <w:rPr>
          <w:rFonts w:eastAsiaTheme="minorHAnsi" w:cstheme="minorBidi"/>
          <w:color w:val="000000" w:themeColor="text1"/>
          <w:lang w:eastAsia="en-US"/>
        </w:rPr>
        <w:t xml:space="preserve">op </w:t>
      </w:r>
      <w:r w:rsidR="00AE21FC" w:rsidRPr="00E30F74">
        <w:rPr>
          <w:rFonts w:eastAsiaTheme="minorHAnsi" w:cstheme="minorBidi"/>
          <w:color w:val="000000" w:themeColor="text1"/>
          <w:lang w:eastAsia="en-US"/>
        </w:rPr>
        <w:t>data en innovatie</w:t>
      </w:r>
    </w:p>
    <w:p w:rsidR="00AE21FC" w:rsidRPr="009675C6" w:rsidRDefault="00AE21FC" w:rsidP="00AE21FC">
      <w:pPr>
        <w:numPr>
          <w:ilvl w:val="0"/>
          <w:numId w:val="17"/>
        </w:numPr>
        <w:autoSpaceDN/>
        <w:spacing w:before="200" w:after="200" w:line="240" w:lineRule="auto"/>
        <w:contextualSpacing/>
        <w:textAlignment w:val="auto"/>
        <w:rPr>
          <w:rFonts w:asciiTheme="minorHAnsi" w:eastAsiaTheme="minorHAnsi" w:hAnsiTheme="minorHAnsi" w:cstheme="minorBidi"/>
          <w:color w:val="000000" w:themeColor="text1"/>
          <w:sz w:val="22"/>
          <w:szCs w:val="22"/>
          <w:lang w:eastAsia="en-US"/>
        </w:rPr>
      </w:pPr>
      <w:r w:rsidRPr="00801D19">
        <w:rPr>
          <w:rFonts w:eastAsiaTheme="minorHAnsi" w:cstheme="minorBidi"/>
          <w:color w:val="000000" w:themeColor="text1"/>
          <w:lang w:eastAsia="en-US"/>
        </w:rPr>
        <w:t>De sector, werkgevers en instellingen en de overheid dragen allen gezamenlijk bij aan het oplossen van mobiliteitsopgaven</w:t>
      </w:r>
      <w:r w:rsidR="00E30F74">
        <w:rPr>
          <w:rFonts w:eastAsiaTheme="minorHAnsi" w:cstheme="minorBidi"/>
          <w:color w:val="000000" w:themeColor="text1"/>
          <w:lang w:eastAsia="en-US"/>
        </w:rPr>
        <w:t>.</w:t>
      </w:r>
    </w:p>
    <w:p w:rsidR="00AE21FC" w:rsidRPr="00801D19" w:rsidRDefault="00AE21FC" w:rsidP="009675C6">
      <w:pPr>
        <w:autoSpaceDN/>
        <w:spacing w:before="200" w:after="200" w:line="240" w:lineRule="auto"/>
        <w:ind w:left="360"/>
        <w:contextualSpacing/>
        <w:textAlignment w:val="auto"/>
        <w:rPr>
          <w:rFonts w:asciiTheme="minorHAnsi" w:eastAsiaTheme="minorHAnsi" w:hAnsiTheme="minorHAnsi" w:cstheme="minorBidi"/>
          <w:color w:val="000000" w:themeColor="text1"/>
          <w:sz w:val="22"/>
          <w:szCs w:val="22"/>
          <w:lang w:eastAsia="en-US"/>
        </w:rPr>
      </w:pPr>
    </w:p>
    <w:p w:rsidR="00801D19" w:rsidRPr="00801D19" w:rsidRDefault="00801D19" w:rsidP="00801D19">
      <w:pPr>
        <w:autoSpaceDN/>
        <w:spacing w:line="240" w:lineRule="auto"/>
        <w:textAlignment w:val="auto"/>
        <w:rPr>
          <w:rFonts w:eastAsiaTheme="minorEastAsia" w:cstheme="minorBidi"/>
          <w:color w:val="000000" w:themeColor="text1"/>
          <w:lang w:eastAsia="en-US" w:bidi="en-US"/>
        </w:rPr>
      </w:pPr>
      <w:r w:rsidRPr="00801D19">
        <w:rPr>
          <w:rFonts w:eastAsiaTheme="minorEastAsia" w:cstheme="minorBidi"/>
          <w:color w:val="000000" w:themeColor="text1"/>
          <w:lang w:eastAsia="en-US" w:bidi="en-US"/>
        </w:rPr>
        <w:t xml:space="preserve">Zoals </w:t>
      </w:r>
      <w:r w:rsidR="008A236C">
        <w:rPr>
          <w:rFonts w:eastAsiaTheme="minorEastAsia" w:cstheme="minorBidi"/>
          <w:color w:val="000000" w:themeColor="text1"/>
          <w:lang w:eastAsia="en-US" w:bidi="en-US"/>
        </w:rPr>
        <w:t xml:space="preserve">staat </w:t>
      </w:r>
      <w:r w:rsidRPr="00801D19">
        <w:rPr>
          <w:rFonts w:eastAsiaTheme="minorEastAsia" w:cstheme="minorBidi"/>
          <w:color w:val="000000" w:themeColor="text1"/>
          <w:lang w:eastAsia="en-US" w:bidi="en-US"/>
        </w:rPr>
        <w:t>aangeven in de Schets</w:t>
      </w:r>
      <w:r w:rsidR="00CE4379">
        <w:rPr>
          <w:rFonts w:eastAsiaTheme="minorEastAsia" w:cstheme="minorBidi"/>
          <w:color w:val="000000" w:themeColor="text1"/>
          <w:lang w:eastAsia="en-US" w:bidi="en-US"/>
        </w:rPr>
        <w:t>,</w:t>
      </w:r>
      <w:r w:rsidRPr="00801D19">
        <w:rPr>
          <w:rFonts w:eastAsiaTheme="minorEastAsia" w:cstheme="minorBidi"/>
          <w:color w:val="000000" w:themeColor="text1"/>
          <w:lang w:eastAsia="en-US" w:bidi="en-US"/>
        </w:rPr>
        <w:t xml:space="preserve"> kiezen wij voor een gebiedsgerichte aanpak, waarbij we de mobiliteitsopgave bekijken in samenhang met andere opgaven. Dat betekent dat we in het hele beleidsproces, van het signaleren van de opgave tot het realiseren van de oplossing, oog hebben voor de thema’s </w:t>
      </w:r>
      <w:r w:rsidR="00E30F74">
        <w:rPr>
          <w:rFonts w:eastAsiaTheme="minorEastAsia" w:cstheme="minorBidi"/>
          <w:color w:val="000000" w:themeColor="text1"/>
          <w:lang w:eastAsia="en-US" w:bidi="en-US"/>
        </w:rPr>
        <w:t xml:space="preserve">veiligheid, </w:t>
      </w:r>
      <w:r w:rsidRPr="00801D19">
        <w:rPr>
          <w:rFonts w:eastAsiaTheme="minorEastAsia" w:cstheme="minorBidi"/>
          <w:color w:val="000000" w:themeColor="text1"/>
          <w:lang w:eastAsia="en-US" w:bidi="en-US"/>
        </w:rPr>
        <w:t>bereikbaarheid</w:t>
      </w:r>
      <w:r w:rsidR="00E30F74">
        <w:rPr>
          <w:rFonts w:eastAsiaTheme="minorEastAsia" w:cstheme="minorBidi"/>
          <w:color w:val="000000" w:themeColor="text1"/>
          <w:lang w:eastAsia="en-US" w:bidi="en-US"/>
        </w:rPr>
        <w:t xml:space="preserve"> en</w:t>
      </w:r>
      <w:r w:rsidRPr="00801D19">
        <w:rPr>
          <w:rFonts w:eastAsiaTheme="minorEastAsia" w:cstheme="minorBidi"/>
          <w:color w:val="000000" w:themeColor="text1"/>
          <w:lang w:eastAsia="en-US" w:bidi="en-US"/>
        </w:rPr>
        <w:t xml:space="preserve"> duurzaamheid. Daarvoor</w:t>
      </w:r>
      <w:r w:rsidR="00E37A98" w:rsidRPr="00E37A98">
        <w:rPr>
          <w:rFonts w:eastAsiaTheme="minorEastAsia" w:cstheme="minorBidi"/>
          <w:color w:val="000000" w:themeColor="text1"/>
          <w:lang w:eastAsia="en-US" w:bidi="en-US"/>
        </w:rPr>
        <w:t xml:space="preserve"> </w:t>
      </w:r>
      <w:r w:rsidR="00E37A98">
        <w:rPr>
          <w:rFonts w:eastAsiaTheme="minorEastAsia" w:cstheme="minorBidi"/>
          <w:color w:val="000000" w:themeColor="text1"/>
          <w:lang w:eastAsia="en-US" w:bidi="en-US"/>
        </w:rPr>
        <w:t>werken we op het gebied van verkeersveiligheid samen met de regio’s aan de uitvoering van het Strategisch Plan Verkeersveiligheid 2030</w:t>
      </w:r>
      <w:r w:rsidR="00E37A98">
        <w:rPr>
          <w:rStyle w:val="Voetnootmarkering"/>
          <w:rFonts w:eastAsiaTheme="minorEastAsia" w:cstheme="minorBidi"/>
          <w:color w:val="000000" w:themeColor="text1"/>
          <w:lang w:eastAsia="en-US" w:bidi="en-US"/>
        </w:rPr>
        <w:footnoteReference w:id="3"/>
      </w:r>
      <w:r w:rsidR="00E37A98">
        <w:rPr>
          <w:rFonts w:eastAsiaTheme="minorEastAsia" w:cstheme="minorBidi"/>
          <w:color w:val="000000" w:themeColor="text1"/>
          <w:lang w:eastAsia="en-US" w:bidi="en-US"/>
        </w:rPr>
        <w:t>,</w:t>
      </w:r>
      <w:r w:rsidRPr="00801D19">
        <w:rPr>
          <w:rFonts w:eastAsiaTheme="minorEastAsia" w:cstheme="minorBidi"/>
          <w:color w:val="000000" w:themeColor="text1"/>
          <w:lang w:eastAsia="en-US" w:bidi="en-US"/>
        </w:rPr>
        <w:t xml:space="preserve"> onderzoeken we hoe we de NMCA kunnen aanpassen of aanvullen, vormen we het Infrastructuurfonds om tot het Mobiliteitsfonds en realiseren we de mobiliteitso</w:t>
      </w:r>
      <w:r w:rsidR="0007659D">
        <w:rPr>
          <w:rFonts w:eastAsiaTheme="minorEastAsia" w:cstheme="minorBidi"/>
          <w:color w:val="000000" w:themeColor="text1"/>
          <w:lang w:eastAsia="en-US" w:bidi="en-US"/>
        </w:rPr>
        <w:t>plossingen zo duurzaam mogelijk</w:t>
      </w:r>
      <w:r w:rsidR="00E37A98">
        <w:rPr>
          <w:rFonts w:eastAsiaTheme="minorEastAsia" w:cstheme="minorBidi"/>
          <w:color w:val="000000" w:themeColor="text1"/>
          <w:lang w:eastAsia="en-US" w:bidi="en-US"/>
        </w:rPr>
        <w:t xml:space="preserve">. Met de regio’s </w:t>
      </w:r>
      <w:r w:rsidR="0007659D">
        <w:rPr>
          <w:rFonts w:eastAsiaTheme="minorEastAsia" w:cstheme="minorBidi"/>
          <w:color w:val="000000" w:themeColor="text1"/>
          <w:lang w:eastAsia="en-US" w:bidi="en-US"/>
        </w:rPr>
        <w:t xml:space="preserve">kijken we </w:t>
      </w:r>
      <w:r w:rsidR="0007659D">
        <w:rPr>
          <w:rFonts w:eastAsiaTheme="minorHAnsi" w:cstheme="minorBidi"/>
          <w:color w:val="000000" w:themeColor="text1"/>
          <w:lang w:eastAsia="en-US"/>
        </w:rPr>
        <w:t>hoe de Schets kan</w:t>
      </w:r>
      <w:r w:rsidR="0007659D" w:rsidRPr="00801D19">
        <w:rPr>
          <w:rFonts w:eastAsiaTheme="minorHAnsi" w:cstheme="minorBidi"/>
          <w:color w:val="000000" w:themeColor="text1"/>
          <w:lang w:eastAsia="en-US"/>
        </w:rPr>
        <w:t xml:space="preserve"> landen in de omgevingsagenda’s van Rijk en regio.</w:t>
      </w:r>
      <w:r w:rsidR="00662E70" w:rsidRPr="00662E70">
        <w:rPr>
          <w:rFonts w:eastAsiaTheme="minorEastAsia" w:cstheme="minorBidi"/>
          <w:color w:val="000000" w:themeColor="text1"/>
          <w:lang w:eastAsia="en-US" w:bidi="en-US"/>
        </w:rPr>
        <w:t xml:space="preserve"> </w:t>
      </w:r>
    </w:p>
    <w:p w:rsidR="0007659D" w:rsidRPr="00801D19" w:rsidRDefault="0007659D" w:rsidP="0007659D">
      <w:pPr>
        <w:autoSpaceDN/>
        <w:spacing w:line="240" w:lineRule="auto"/>
        <w:textAlignment w:val="auto"/>
        <w:rPr>
          <w:rFonts w:eastAsiaTheme="minorHAnsi" w:cstheme="minorBidi"/>
          <w:color w:val="000000" w:themeColor="text1"/>
          <w:lang w:eastAsia="en-US"/>
        </w:rPr>
      </w:pPr>
    </w:p>
    <w:p w:rsidR="00801D19" w:rsidRDefault="00801D19" w:rsidP="00801D19">
      <w:pPr>
        <w:autoSpaceDN/>
        <w:spacing w:line="240" w:lineRule="auto"/>
        <w:textAlignment w:val="auto"/>
        <w:rPr>
          <w:rFonts w:eastAsiaTheme="minorEastAsia" w:cstheme="minorBidi"/>
          <w:color w:val="000000" w:themeColor="text1"/>
          <w:lang w:eastAsia="en-US" w:bidi="en-US"/>
        </w:rPr>
      </w:pPr>
      <w:r w:rsidRPr="00801D19">
        <w:rPr>
          <w:rFonts w:eastAsiaTheme="minorEastAsia" w:cstheme="minorBidi"/>
          <w:color w:val="000000" w:themeColor="text1"/>
          <w:lang w:eastAsia="en-US" w:bidi="en-US"/>
        </w:rPr>
        <w:t xml:space="preserve">Het Deltaplan bevat een totaalpakket van investeringsvoorstellen voor aanleg van infrastructuur. We delen de opvatting van de Mobiliteitsalliantie dat investeren in mobiliteit nodig is. Daar </w:t>
      </w:r>
      <w:r w:rsidR="007B5936">
        <w:rPr>
          <w:rFonts w:eastAsiaTheme="minorEastAsia" w:cstheme="minorBidi"/>
          <w:color w:val="000000" w:themeColor="text1"/>
          <w:lang w:eastAsia="en-US" w:bidi="en-US"/>
        </w:rPr>
        <w:t xml:space="preserve">zijn </w:t>
      </w:r>
      <w:r w:rsidRPr="00801D19">
        <w:rPr>
          <w:rFonts w:eastAsiaTheme="minorEastAsia" w:cstheme="minorBidi"/>
          <w:color w:val="000000" w:themeColor="text1"/>
          <w:lang w:eastAsia="en-US" w:bidi="en-US"/>
        </w:rPr>
        <w:t xml:space="preserve">we ook hard mee aan de slag. Zo is in het regeerakkoord 2 miljard euro vrijgemaakt voor een inhaalslag in aanleg van infrastructuur en </w:t>
      </w:r>
      <w:r w:rsidR="00E30F74">
        <w:rPr>
          <w:rFonts w:eastAsiaTheme="minorEastAsia" w:cstheme="minorBidi"/>
          <w:color w:val="000000" w:themeColor="text1"/>
          <w:lang w:eastAsia="en-US" w:bidi="en-US"/>
        </w:rPr>
        <w:t xml:space="preserve">is </w:t>
      </w:r>
      <w:r w:rsidRPr="00801D19">
        <w:rPr>
          <w:rFonts w:eastAsiaTheme="minorEastAsia" w:cstheme="minorBidi"/>
          <w:color w:val="000000" w:themeColor="text1"/>
          <w:lang w:eastAsia="en-US" w:bidi="en-US"/>
        </w:rPr>
        <w:t>er jaarlijks 100 miljoen euro extra bij</w:t>
      </w:r>
      <w:r w:rsidR="00E30F74">
        <w:rPr>
          <w:rFonts w:eastAsiaTheme="minorEastAsia" w:cstheme="minorBidi"/>
          <w:color w:val="000000" w:themeColor="text1"/>
          <w:lang w:eastAsia="en-US" w:bidi="en-US"/>
        </w:rPr>
        <w:t>gekomen</w:t>
      </w:r>
      <w:r w:rsidRPr="00801D19">
        <w:rPr>
          <w:rFonts w:eastAsiaTheme="minorEastAsia" w:cstheme="minorBidi"/>
          <w:color w:val="000000" w:themeColor="text1"/>
          <w:lang w:eastAsia="en-US" w:bidi="en-US"/>
        </w:rPr>
        <w:t xml:space="preserve">. Voor </w:t>
      </w:r>
      <w:r w:rsidR="00427A21">
        <w:rPr>
          <w:rFonts w:eastAsiaTheme="minorEastAsia" w:cstheme="minorBidi"/>
          <w:color w:val="000000" w:themeColor="text1"/>
          <w:lang w:eastAsia="en-US" w:bidi="en-US"/>
        </w:rPr>
        <w:t>besluiten over investeringen geldt</w:t>
      </w:r>
      <w:r w:rsidRPr="00801D19">
        <w:rPr>
          <w:rFonts w:eastAsiaTheme="minorEastAsia" w:cstheme="minorBidi"/>
          <w:color w:val="000000" w:themeColor="text1"/>
          <w:lang w:eastAsia="en-US" w:bidi="en-US"/>
        </w:rPr>
        <w:t xml:space="preserve"> dat we daarvoor een MIRT-proces hebben ingericht om zorgvuldig met overheidsmiddelen om te gaan. De MIRT-spelregels worden </w:t>
      </w:r>
      <w:r w:rsidRPr="003B1824">
        <w:rPr>
          <w:rFonts w:eastAsiaTheme="minorEastAsia" w:cstheme="minorBidi"/>
          <w:color w:val="000000" w:themeColor="text1"/>
          <w:lang w:eastAsia="en-US" w:bidi="en-US"/>
        </w:rPr>
        <w:t>momenteel geëvalueerd. Hierover wordt u binnenkort geïnformeerd. Voor onze investeringspr</w:t>
      </w:r>
      <w:r w:rsidR="00CE4379" w:rsidRPr="003B1824">
        <w:rPr>
          <w:rFonts w:eastAsiaTheme="minorEastAsia" w:cstheme="minorBidi"/>
          <w:color w:val="000000" w:themeColor="text1"/>
          <w:lang w:eastAsia="en-US" w:bidi="en-US"/>
        </w:rPr>
        <w:t>ioriteiten verwijs ik naar het r</w:t>
      </w:r>
      <w:r w:rsidRPr="003B1824">
        <w:rPr>
          <w:rFonts w:eastAsiaTheme="minorEastAsia" w:cstheme="minorBidi"/>
          <w:color w:val="000000" w:themeColor="text1"/>
          <w:lang w:eastAsia="en-US" w:bidi="en-US"/>
        </w:rPr>
        <w:t>egeerakkoord</w:t>
      </w:r>
      <w:r w:rsidR="007B5936" w:rsidRPr="003B1824">
        <w:rPr>
          <w:rFonts w:eastAsiaTheme="minorEastAsia" w:cstheme="minorBidi"/>
          <w:color w:val="000000" w:themeColor="text1"/>
          <w:lang w:eastAsia="en-US" w:bidi="en-US"/>
        </w:rPr>
        <w:t xml:space="preserve"> en de uitwerking in het MIRT</w:t>
      </w:r>
      <w:r w:rsidRPr="003B1824">
        <w:rPr>
          <w:rFonts w:eastAsiaTheme="minorEastAsia" w:cstheme="minorBidi"/>
          <w:color w:val="000000" w:themeColor="text1"/>
          <w:lang w:eastAsia="en-US" w:bidi="en-US"/>
        </w:rPr>
        <w:t>.</w:t>
      </w:r>
      <w:r w:rsidR="008C797C" w:rsidRPr="003B1824">
        <w:rPr>
          <w:rFonts w:eastAsiaTheme="minorEastAsia" w:cstheme="minorBidi"/>
          <w:color w:val="000000" w:themeColor="text1"/>
          <w:lang w:eastAsia="en-US" w:bidi="en-US"/>
        </w:rPr>
        <w:t xml:space="preserve"> Daarnaast zullen we het Deltaplan betrekken bij de inbreng van IenW voor de Groeiagenda en het Investeringsfonds.</w:t>
      </w:r>
    </w:p>
    <w:p w:rsidR="00801D19" w:rsidRDefault="00801D19" w:rsidP="00801D19">
      <w:pPr>
        <w:autoSpaceDN/>
        <w:spacing w:line="240" w:lineRule="auto"/>
        <w:textAlignment w:val="auto"/>
        <w:rPr>
          <w:rFonts w:eastAsiaTheme="minorEastAsia" w:cstheme="minorBidi"/>
          <w:color w:val="000000" w:themeColor="text1"/>
          <w:lang w:eastAsia="en-US" w:bidi="en-US"/>
        </w:rPr>
      </w:pPr>
    </w:p>
    <w:p w:rsidR="00801D19" w:rsidRPr="00801D19" w:rsidRDefault="00801D19" w:rsidP="00801D19">
      <w:pPr>
        <w:autoSpaceDN/>
        <w:spacing w:line="240" w:lineRule="auto"/>
        <w:textAlignment w:val="auto"/>
        <w:rPr>
          <w:rFonts w:eastAsiaTheme="minorEastAsia" w:cstheme="minorBidi"/>
          <w:color w:val="000000" w:themeColor="text1"/>
          <w:lang w:eastAsia="en-US" w:bidi="en-US"/>
        </w:rPr>
      </w:pPr>
      <w:r w:rsidRPr="00801D19">
        <w:rPr>
          <w:rFonts w:eastAsiaTheme="minorEastAsia" w:cstheme="minorBidi"/>
          <w:color w:val="000000" w:themeColor="text1"/>
          <w:lang w:eastAsia="en-US" w:bidi="en-US"/>
        </w:rPr>
        <w:t>Ook kijkt de Mobiliteitsalliantie naar nieuwe vormen van bekostiging, om extra</w:t>
      </w:r>
    </w:p>
    <w:p w:rsidR="00801D19" w:rsidRPr="00801D19" w:rsidRDefault="00801D19" w:rsidP="00801D19">
      <w:pPr>
        <w:autoSpaceDN/>
        <w:spacing w:line="240" w:lineRule="auto"/>
        <w:textAlignment w:val="auto"/>
        <w:rPr>
          <w:rFonts w:eastAsiaTheme="minorEastAsia" w:cstheme="minorBidi"/>
          <w:color w:val="000000" w:themeColor="text1"/>
          <w:lang w:eastAsia="en-US" w:bidi="en-US"/>
        </w:rPr>
      </w:pPr>
      <w:proofErr w:type="gramStart"/>
      <w:r w:rsidRPr="00801D19">
        <w:rPr>
          <w:rFonts w:eastAsiaTheme="minorEastAsia" w:cstheme="minorBidi"/>
          <w:color w:val="000000" w:themeColor="text1"/>
          <w:lang w:eastAsia="en-US" w:bidi="en-US"/>
        </w:rPr>
        <w:t>investeringsruimte</w:t>
      </w:r>
      <w:proofErr w:type="gramEnd"/>
      <w:r w:rsidRPr="00801D19">
        <w:rPr>
          <w:rFonts w:eastAsiaTheme="minorEastAsia" w:cstheme="minorBidi"/>
          <w:color w:val="000000" w:themeColor="text1"/>
          <w:lang w:eastAsia="en-US" w:bidi="en-US"/>
        </w:rPr>
        <w:t xml:space="preserve"> te creëren. Dit sluit aan bij trajecten die het Rijk</w:t>
      </w:r>
      <w:r w:rsidR="00FE79C3">
        <w:rPr>
          <w:rFonts w:eastAsiaTheme="minorEastAsia" w:cstheme="minorBidi"/>
          <w:color w:val="000000" w:themeColor="text1"/>
          <w:lang w:eastAsia="en-US" w:bidi="en-US"/>
        </w:rPr>
        <w:t xml:space="preserve"> in gang heeft gezet, zoals de v</w:t>
      </w:r>
      <w:r w:rsidRPr="00801D19">
        <w:rPr>
          <w:rFonts w:eastAsiaTheme="minorEastAsia" w:cstheme="minorBidi"/>
          <w:color w:val="000000" w:themeColor="text1"/>
          <w:lang w:eastAsia="en-US" w:bidi="en-US"/>
        </w:rPr>
        <w:t xml:space="preserve">erkenning alternatieve bekostiging </w:t>
      </w:r>
      <w:r w:rsidR="00FE79C3">
        <w:rPr>
          <w:rFonts w:eastAsiaTheme="minorEastAsia" w:cstheme="minorBidi"/>
          <w:color w:val="000000" w:themeColor="text1"/>
          <w:lang w:eastAsia="en-US" w:bidi="en-US"/>
        </w:rPr>
        <w:t xml:space="preserve">in het kader van het </w:t>
      </w:r>
      <w:r w:rsidRPr="00801D19">
        <w:rPr>
          <w:rFonts w:eastAsiaTheme="minorEastAsia" w:cstheme="minorBidi"/>
          <w:color w:val="000000" w:themeColor="text1"/>
          <w:lang w:eastAsia="en-US" w:bidi="en-US"/>
        </w:rPr>
        <w:t xml:space="preserve">Toekomstbeeld OV, de studiegroep </w:t>
      </w:r>
      <w:r w:rsidR="00734440">
        <w:rPr>
          <w:rFonts w:eastAsiaTheme="minorEastAsia" w:cstheme="minorBidi"/>
          <w:color w:val="000000" w:themeColor="text1"/>
          <w:lang w:eastAsia="en-US" w:bidi="en-US"/>
        </w:rPr>
        <w:t>onder leiding van</w:t>
      </w:r>
      <w:r w:rsidRPr="00801D19">
        <w:rPr>
          <w:rFonts w:eastAsiaTheme="minorEastAsia" w:cstheme="minorBidi"/>
          <w:color w:val="000000" w:themeColor="text1"/>
          <w:lang w:eastAsia="en-US" w:bidi="en-US"/>
        </w:rPr>
        <w:t xml:space="preserve"> de </w:t>
      </w:r>
      <w:r w:rsidR="00FE79C3">
        <w:rPr>
          <w:rFonts w:eastAsiaTheme="minorEastAsia" w:cstheme="minorBidi"/>
          <w:color w:val="000000" w:themeColor="text1"/>
          <w:lang w:eastAsia="en-US" w:bidi="en-US"/>
        </w:rPr>
        <w:t xml:space="preserve">secretaris-generaal van </w:t>
      </w:r>
      <w:r w:rsidRPr="00801D19">
        <w:rPr>
          <w:rFonts w:eastAsiaTheme="minorEastAsia" w:cstheme="minorBidi"/>
          <w:color w:val="000000" w:themeColor="text1"/>
          <w:lang w:eastAsia="en-US" w:bidi="en-US"/>
        </w:rPr>
        <w:t>IenW in vervolg op de G4-bijeenkomst en stedelijke business cases (waaronder G4). Een belangrijk perspectief bij de verkenning naar alternatieve bekostigingsvormen is na te gaan wie baat heeft bij investeringen in mobiliteit</w:t>
      </w:r>
      <w:r w:rsidR="007B5936">
        <w:rPr>
          <w:rFonts w:eastAsiaTheme="minorEastAsia" w:cstheme="minorBidi"/>
          <w:color w:val="000000" w:themeColor="text1"/>
          <w:lang w:eastAsia="en-US" w:bidi="en-US"/>
        </w:rPr>
        <w:t xml:space="preserve"> en wie kan bijdragen aan de bekostiging van mobiliteitsoplossingen</w:t>
      </w:r>
      <w:r w:rsidRPr="00801D19">
        <w:rPr>
          <w:rFonts w:eastAsiaTheme="minorEastAsia" w:cstheme="minorBidi"/>
          <w:color w:val="000000" w:themeColor="text1"/>
          <w:lang w:eastAsia="en-US" w:bidi="en-US"/>
        </w:rPr>
        <w:t>.</w:t>
      </w:r>
      <w:r w:rsidR="00E37A98">
        <w:rPr>
          <w:rFonts w:eastAsiaTheme="minorEastAsia" w:cstheme="minorBidi"/>
          <w:color w:val="000000" w:themeColor="text1"/>
          <w:lang w:eastAsia="en-US" w:bidi="en-US"/>
        </w:rPr>
        <w:t xml:space="preserve"> De studiegroep verwacht in het voorjaar van 2020 met resultaten te komen.</w:t>
      </w:r>
    </w:p>
    <w:p w:rsidR="00801D19" w:rsidRPr="00801D19" w:rsidRDefault="00801D19" w:rsidP="00801D19">
      <w:pPr>
        <w:autoSpaceDN/>
        <w:spacing w:line="240" w:lineRule="auto"/>
        <w:contextualSpacing/>
        <w:textAlignment w:val="auto"/>
        <w:rPr>
          <w:rFonts w:eastAsiaTheme="minorHAnsi" w:cstheme="minorBidi"/>
          <w:color w:val="000000" w:themeColor="text1"/>
          <w:lang w:eastAsia="en-US"/>
        </w:rPr>
      </w:pPr>
    </w:p>
    <w:p w:rsidR="00801D19" w:rsidRPr="00801D19" w:rsidRDefault="00801D19" w:rsidP="00801D19">
      <w:pPr>
        <w:autoSpaceDN/>
        <w:spacing w:line="240" w:lineRule="auto"/>
        <w:contextualSpacing/>
        <w:textAlignment w:val="auto"/>
        <w:rPr>
          <w:rFonts w:eastAsiaTheme="minorHAnsi" w:cstheme="minorBidi"/>
          <w:color w:val="000000" w:themeColor="text1"/>
          <w:lang w:eastAsia="en-US"/>
        </w:rPr>
      </w:pPr>
      <w:r w:rsidRPr="00801D19">
        <w:rPr>
          <w:rFonts w:eastAsiaTheme="minorHAnsi" w:cstheme="minorBidi"/>
          <w:color w:val="000000" w:themeColor="text1"/>
          <w:lang w:eastAsia="en-US"/>
        </w:rPr>
        <w:t xml:space="preserve">De Mobiliteitsalliantie pleit voor een systeem van betalen naar gebruik. Het kabinet is echter geen voorstander van een vorm van rekeningrijden of kilometerheffing voor personenverkeer. Wel onderzoekt het kabinet, zoals genoemd in de kamerbrief bij het Klimaatakkoord, een aantal varianten van betalen naar gebruik en treft waar mogelijk of </w:t>
      </w:r>
      <w:proofErr w:type="gramStart"/>
      <w:r w:rsidRPr="00801D19">
        <w:rPr>
          <w:rFonts w:eastAsiaTheme="minorHAnsi" w:cstheme="minorBidi"/>
          <w:color w:val="000000" w:themeColor="text1"/>
          <w:lang w:eastAsia="en-US"/>
        </w:rPr>
        <w:t>nodig</w:t>
      </w:r>
      <w:proofErr w:type="gramEnd"/>
      <w:r w:rsidRPr="00801D19">
        <w:rPr>
          <w:rFonts w:eastAsiaTheme="minorHAnsi" w:cstheme="minorBidi"/>
          <w:color w:val="000000" w:themeColor="text1"/>
          <w:lang w:eastAsia="en-US"/>
        </w:rPr>
        <w:t xml:space="preserve"> voorbereidingen. Dit is ten behoeve van </w:t>
      </w:r>
      <w:r w:rsidR="00FE79C3">
        <w:rPr>
          <w:rFonts w:eastAsiaTheme="minorHAnsi" w:cstheme="minorBidi"/>
          <w:color w:val="000000" w:themeColor="text1"/>
          <w:lang w:eastAsia="en-US"/>
        </w:rPr>
        <w:t xml:space="preserve">de </w:t>
      </w:r>
      <w:r w:rsidRPr="00801D19">
        <w:rPr>
          <w:rFonts w:eastAsiaTheme="minorHAnsi" w:cstheme="minorBidi"/>
          <w:color w:val="000000" w:themeColor="text1"/>
          <w:lang w:eastAsia="en-US"/>
        </w:rPr>
        <w:t>formatie van een volgend kabinet. De invoering van het nieuwe stelsel wordt betrokken bij de reeds voorgenomen belastingherziening in 2025.</w:t>
      </w:r>
    </w:p>
    <w:p w:rsidR="00801D19" w:rsidRPr="00801D19" w:rsidRDefault="00801D19" w:rsidP="00801D19">
      <w:pPr>
        <w:autoSpaceDN/>
        <w:spacing w:line="240" w:lineRule="auto"/>
        <w:contextualSpacing/>
        <w:textAlignment w:val="auto"/>
        <w:rPr>
          <w:rFonts w:eastAsiaTheme="minorHAnsi" w:cstheme="minorBidi"/>
          <w:i/>
          <w:color w:val="000000" w:themeColor="text1"/>
          <w:lang w:eastAsia="en-US"/>
        </w:rPr>
      </w:pPr>
    </w:p>
    <w:p w:rsidR="0007659D" w:rsidRDefault="00801D19" w:rsidP="00801D19">
      <w:pPr>
        <w:autoSpaceDN/>
        <w:spacing w:line="240" w:lineRule="auto"/>
        <w:textAlignment w:val="auto"/>
        <w:rPr>
          <w:rFonts w:eastAsiaTheme="minorHAnsi" w:cstheme="minorBidi"/>
          <w:color w:val="000000" w:themeColor="text1"/>
          <w:lang w:eastAsia="en-US"/>
        </w:rPr>
      </w:pPr>
      <w:r w:rsidRPr="00801D19">
        <w:rPr>
          <w:rFonts w:eastAsiaTheme="minorHAnsi" w:cstheme="minorBidi"/>
          <w:color w:val="000000" w:themeColor="text1"/>
          <w:lang w:eastAsia="en-US"/>
        </w:rPr>
        <w:t>De afgelopen jaren hebben w</w:t>
      </w:r>
      <w:r w:rsidR="00734440">
        <w:rPr>
          <w:rFonts w:eastAsiaTheme="minorHAnsi" w:cstheme="minorBidi"/>
          <w:color w:val="000000" w:themeColor="text1"/>
          <w:lang w:eastAsia="en-US"/>
        </w:rPr>
        <w:t>ij</w:t>
      </w:r>
      <w:r w:rsidRPr="00801D19">
        <w:rPr>
          <w:rFonts w:eastAsiaTheme="minorHAnsi" w:cstheme="minorBidi"/>
          <w:color w:val="000000" w:themeColor="text1"/>
          <w:lang w:eastAsia="en-US"/>
        </w:rPr>
        <w:t xml:space="preserve"> constructief samengewerkt met de Mobiliteitsalliantie. Met </w:t>
      </w:r>
      <w:r w:rsidR="00FE79C3">
        <w:rPr>
          <w:rFonts w:eastAsiaTheme="minorHAnsi" w:cstheme="minorBidi"/>
          <w:color w:val="000000" w:themeColor="text1"/>
          <w:lang w:eastAsia="en-US"/>
        </w:rPr>
        <w:t xml:space="preserve">de </w:t>
      </w:r>
      <w:r w:rsidRPr="00801D19">
        <w:rPr>
          <w:rFonts w:eastAsiaTheme="minorHAnsi" w:cstheme="minorBidi"/>
          <w:color w:val="000000" w:themeColor="text1"/>
          <w:lang w:eastAsia="en-US"/>
        </w:rPr>
        <w:t xml:space="preserve">afzonderlijke </w:t>
      </w:r>
      <w:r w:rsidR="0007659D">
        <w:rPr>
          <w:rFonts w:eastAsiaTheme="minorHAnsi" w:cstheme="minorBidi"/>
          <w:color w:val="000000" w:themeColor="text1"/>
          <w:lang w:eastAsia="en-US"/>
        </w:rPr>
        <w:t>alliantie</w:t>
      </w:r>
      <w:r w:rsidRPr="00801D19">
        <w:rPr>
          <w:rFonts w:eastAsiaTheme="minorHAnsi" w:cstheme="minorBidi"/>
          <w:color w:val="000000" w:themeColor="text1"/>
          <w:lang w:eastAsia="en-US"/>
        </w:rPr>
        <w:t>leden</w:t>
      </w:r>
      <w:r w:rsidR="0007659D">
        <w:rPr>
          <w:rFonts w:eastAsiaTheme="minorHAnsi" w:cstheme="minorBidi"/>
          <w:color w:val="000000" w:themeColor="text1"/>
          <w:lang w:eastAsia="en-US"/>
        </w:rPr>
        <w:t xml:space="preserve"> </w:t>
      </w:r>
      <w:r w:rsidR="00FE79C3">
        <w:rPr>
          <w:rFonts w:eastAsiaTheme="minorHAnsi" w:cstheme="minorBidi"/>
          <w:color w:val="000000" w:themeColor="text1"/>
          <w:lang w:eastAsia="en-US"/>
        </w:rPr>
        <w:t>onder andere</w:t>
      </w:r>
      <w:r w:rsidR="00427A21">
        <w:rPr>
          <w:rFonts w:eastAsiaTheme="minorHAnsi" w:cstheme="minorBidi"/>
          <w:color w:val="000000" w:themeColor="text1"/>
          <w:lang w:eastAsia="en-US"/>
        </w:rPr>
        <w:t xml:space="preserve"> in de Verkeersveiligheidscoalitie,</w:t>
      </w:r>
      <w:r w:rsidRPr="00801D19">
        <w:rPr>
          <w:rFonts w:eastAsiaTheme="minorHAnsi" w:cstheme="minorBidi"/>
          <w:color w:val="000000" w:themeColor="text1"/>
          <w:lang w:eastAsia="en-US"/>
        </w:rPr>
        <w:t xml:space="preserve"> aan de Mobilite</w:t>
      </w:r>
      <w:r w:rsidR="00427A21">
        <w:rPr>
          <w:rFonts w:eastAsiaTheme="minorHAnsi" w:cstheme="minorBidi"/>
          <w:color w:val="000000" w:themeColor="text1"/>
          <w:lang w:eastAsia="en-US"/>
        </w:rPr>
        <w:t xml:space="preserve">itstafel van het Klimaatakkoord </w:t>
      </w:r>
      <w:r w:rsidR="00FE79C3">
        <w:rPr>
          <w:rFonts w:eastAsiaTheme="minorHAnsi" w:cstheme="minorBidi"/>
          <w:color w:val="000000" w:themeColor="text1"/>
          <w:lang w:eastAsia="en-US"/>
        </w:rPr>
        <w:t xml:space="preserve">en </w:t>
      </w:r>
      <w:r w:rsidR="00427A21">
        <w:rPr>
          <w:rFonts w:eastAsiaTheme="minorHAnsi" w:cstheme="minorBidi"/>
          <w:color w:val="000000" w:themeColor="text1"/>
          <w:lang w:eastAsia="en-US"/>
        </w:rPr>
        <w:t xml:space="preserve">in </w:t>
      </w:r>
      <w:r w:rsidR="00FE79C3">
        <w:rPr>
          <w:rFonts w:eastAsiaTheme="minorHAnsi" w:cstheme="minorBidi"/>
          <w:color w:val="000000" w:themeColor="text1"/>
          <w:lang w:eastAsia="en-US"/>
        </w:rPr>
        <w:t xml:space="preserve">de Topsector Logistiek en </w:t>
      </w:r>
      <w:r w:rsidRPr="00801D19">
        <w:rPr>
          <w:rFonts w:eastAsiaTheme="minorHAnsi" w:cstheme="minorBidi"/>
          <w:color w:val="000000" w:themeColor="text1"/>
          <w:lang w:eastAsia="en-US"/>
        </w:rPr>
        <w:t xml:space="preserve">met de alliantie als geheel in aanloop naar de publicatie van het Deltaplan en de Schets. Het is nu zaak om aan de slag te gaan met het vervolg. Daarover blijven wij graag met de Mobiliteitsalliantie in gesprek. Interessante onderwerpen </w:t>
      </w:r>
      <w:r w:rsidR="00734440">
        <w:rPr>
          <w:rFonts w:eastAsiaTheme="minorHAnsi" w:cstheme="minorBidi"/>
          <w:color w:val="000000" w:themeColor="text1"/>
          <w:lang w:eastAsia="en-US"/>
        </w:rPr>
        <w:t>die</w:t>
      </w:r>
      <w:r w:rsidRPr="00801D19">
        <w:rPr>
          <w:rFonts w:eastAsiaTheme="minorHAnsi" w:cstheme="minorBidi"/>
          <w:color w:val="000000" w:themeColor="text1"/>
          <w:lang w:eastAsia="en-US"/>
        </w:rPr>
        <w:t xml:space="preserve"> we gezamenlijk </w:t>
      </w:r>
      <w:r w:rsidR="007B5936">
        <w:rPr>
          <w:rFonts w:eastAsiaTheme="minorHAnsi" w:cstheme="minorBidi"/>
          <w:color w:val="000000" w:themeColor="text1"/>
          <w:lang w:eastAsia="en-US"/>
        </w:rPr>
        <w:t>– met de steden- verder kunnen</w:t>
      </w:r>
      <w:r w:rsidR="00734440">
        <w:rPr>
          <w:rFonts w:eastAsiaTheme="minorHAnsi" w:cstheme="minorBidi"/>
          <w:color w:val="000000" w:themeColor="text1"/>
          <w:lang w:eastAsia="en-US"/>
        </w:rPr>
        <w:t xml:space="preserve"> verkennen</w:t>
      </w:r>
      <w:r w:rsidRPr="00801D19">
        <w:rPr>
          <w:rFonts w:eastAsiaTheme="minorHAnsi" w:cstheme="minorBidi"/>
          <w:color w:val="000000" w:themeColor="text1"/>
          <w:lang w:eastAsia="en-US"/>
        </w:rPr>
        <w:t xml:space="preserve"> zijn bijvoorbeeld nieuwe vervoersconcepten en hubs. </w:t>
      </w:r>
      <w:r w:rsidR="00734440">
        <w:rPr>
          <w:rFonts w:eastAsiaTheme="minorHAnsi" w:cstheme="minorBidi"/>
          <w:color w:val="000000" w:themeColor="text1"/>
          <w:lang w:eastAsia="en-US"/>
        </w:rPr>
        <w:t xml:space="preserve">Ook willen we met de Mobiliteitsalliantie in gesprek over hoe grote werkgevers, die een groot deel van </w:t>
      </w:r>
      <w:r w:rsidR="004F14DB">
        <w:rPr>
          <w:rFonts w:eastAsiaTheme="minorHAnsi" w:cstheme="minorBidi"/>
          <w:color w:val="000000" w:themeColor="text1"/>
          <w:lang w:eastAsia="en-US"/>
        </w:rPr>
        <w:t>hun</w:t>
      </w:r>
      <w:r w:rsidR="00734440">
        <w:rPr>
          <w:rFonts w:eastAsiaTheme="minorHAnsi" w:cstheme="minorBidi"/>
          <w:color w:val="000000" w:themeColor="text1"/>
          <w:lang w:eastAsia="en-US"/>
        </w:rPr>
        <w:t xml:space="preserve"> achterban vormen, </w:t>
      </w:r>
      <w:r w:rsidR="00734440" w:rsidRPr="00734440">
        <w:rPr>
          <w:rFonts w:eastAsiaTheme="minorHAnsi" w:cstheme="minorBidi"/>
          <w:color w:val="000000" w:themeColor="text1"/>
          <w:lang w:eastAsia="en-US"/>
        </w:rPr>
        <w:t xml:space="preserve">zelf een bijdrage kunnen leveren aan </w:t>
      </w:r>
      <w:r w:rsidR="00734440">
        <w:rPr>
          <w:rFonts w:eastAsiaTheme="minorHAnsi" w:cstheme="minorBidi"/>
          <w:color w:val="000000" w:themeColor="text1"/>
          <w:lang w:eastAsia="en-US"/>
        </w:rPr>
        <w:t xml:space="preserve">een </w:t>
      </w:r>
      <w:r w:rsidR="00734440" w:rsidRPr="00734440">
        <w:rPr>
          <w:rFonts w:eastAsiaTheme="minorHAnsi" w:cstheme="minorBidi"/>
          <w:color w:val="000000" w:themeColor="text1"/>
          <w:lang w:eastAsia="en-US"/>
        </w:rPr>
        <w:t>veilig, bereikbaar en schoon</w:t>
      </w:r>
      <w:r w:rsidR="00734440">
        <w:rPr>
          <w:rFonts w:eastAsiaTheme="minorHAnsi" w:cstheme="minorBidi"/>
          <w:color w:val="000000" w:themeColor="text1"/>
          <w:lang w:eastAsia="en-US"/>
        </w:rPr>
        <w:t xml:space="preserve"> Nederland.</w:t>
      </w:r>
    </w:p>
    <w:p w:rsidR="008741E8" w:rsidRDefault="008741E8" w:rsidP="00801D19">
      <w:pPr>
        <w:autoSpaceDN/>
        <w:spacing w:line="240" w:lineRule="auto"/>
        <w:textAlignment w:val="auto"/>
        <w:rPr>
          <w:rFonts w:eastAsiaTheme="minorHAnsi" w:cstheme="minorBidi"/>
          <w:color w:val="000000" w:themeColor="text1"/>
          <w:lang w:eastAsia="en-US"/>
        </w:rPr>
      </w:pPr>
    </w:p>
    <w:p w:rsidR="00FE7114" w:rsidRDefault="00FE7114" w:rsidP="0007659D">
      <w:pPr>
        <w:autoSpaceDN/>
        <w:spacing w:line="240" w:lineRule="auto"/>
        <w:textAlignment w:val="auto"/>
        <w:rPr>
          <w:rFonts w:eastAsiaTheme="minorHAnsi" w:cstheme="minorBidi"/>
          <w:color w:val="000000" w:themeColor="text1"/>
          <w:lang w:eastAsia="en-US"/>
        </w:rPr>
      </w:pPr>
    </w:p>
    <w:p w:rsidR="0007659D" w:rsidRDefault="0007659D" w:rsidP="008F71D7">
      <w:pPr>
        <w:autoSpaceDN/>
        <w:textAlignment w:val="auto"/>
        <w:rPr>
          <w:rFonts w:eastAsiaTheme="minorHAnsi" w:cstheme="minorBidi"/>
          <w:b/>
          <w:color w:val="000000" w:themeColor="text1"/>
          <w:lang w:eastAsia="en-US"/>
        </w:rPr>
      </w:pPr>
      <w:r w:rsidRPr="009675C6">
        <w:rPr>
          <w:rFonts w:eastAsiaTheme="minorHAnsi" w:cstheme="minorBidi"/>
          <w:b/>
          <w:color w:val="000000" w:themeColor="text1"/>
          <w:lang w:eastAsia="en-US"/>
        </w:rPr>
        <w:lastRenderedPageBreak/>
        <w:t>Stand van zaken Pilots alternatieve vormen van vervoer en betaling</w:t>
      </w:r>
    </w:p>
    <w:p w:rsidR="00EF1C74" w:rsidRDefault="008741E8" w:rsidP="008F71D7">
      <w:pPr>
        <w:autoSpaceDN/>
        <w:textAlignment w:val="auto"/>
      </w:pPr>
      <w:r w:rsidRPr="00FE7114">
        <w:rPr>
          <w:rFonts w:eastAsiaTheme="minorHAnsi" w:cstheme="minorBidi"/>
          <w:color w:val="000000" w:themeColor="text1"/>
          <w:lang w:eastAsia="en-US"/>
        </w:rPr>
        <w:t>Het regeerakkoord vermeldt dat “dit kabinet samen met de Mobiliteitsalliantie deze kabinetsperiode pilots uitvoert om ervaringen op te doen met alternatieve vormen van vervoer en betaling, zonder dat dit leidt tot een systeem van rekeningrijden”</w:t>
      </w:r>
      <w:r>
        <w:rPr>
          <w:rFonts w:eastAsiaTheme="minorHAnsi" w:cstheme="minorBidi"/>
          <w:color w:val="000000" w:themeColor="text1"/>
          <w:lang w:eastAsia="en-US"/>
        </w:rPr>
        <w:t>.</w:t>
      </w:r>
      <w:r w:rsidRPr="00FE7114">
        <w:t xml:space="preserve"> </w:t>
      </w:r>
      <w:r w:rsidR="00EF1C74">
        <w:t xml:space="preserve">In het Deltaplan staan </w:t>
      </w:r>
      <w:r w:rsidR="008F71D7">
        <w:t xml:space="preserve">enkele experimenten met innovatieve oplossingsrichtingen die tot een betere spreiding van de vraag </w:t>
      </w:r>
      <w:r w:rsidR="008F71D7" w:rsidRPr="0099005D">
        <w:t xml:space="preserve">kunnen leiden. Deze experimenten kunnen de (beoogde) effecten en techniek testen en sluiten goed aan </w:t>
      </w:r>
      <w:r w:rsidR="002B358D">
        <w:t>bij de eerdere ‘Beter Benutten’-</w:t>
      </w:r>
      <w:r w:rsidR="008F71D7" w:rsidRPr="0099005D">
        <w:t>maatregelen</w:t>
      </w:r>
      <w:r w:rsidR="008F71D7" w:rsidRPr="0099005D">
        <w:rPr>
          <w:rStyle w:val="Voetnootmarkering"/>
        </w:rPr>
        <w:footnoteReference w:id="4"/>
      </w:r>
      <w:r w:rsidR="008F71D7" w:rsidRPr="0099005D">
        <w:t xml:space="preserve">. </w:t>
      </w:r>
    </w:p>
    <w:p w:rsidR="00EF1C74" w:rsidRDefault="00EF1C74" w:rsidP="008F71D7"/>
    <w:p w:rsidR="00EA45D5" w:rsidRDefault="00EF1C74" w:rsidP="008F71D7">
      <w:r>
        <w:t>De afgelopen maanden hebben de partijen uit de Mobi</w:t>
      </w:r>
      <w:r w:rsidR="008F71D7">
        <w:t>liteitsalliantie samen met het m</w:t>
      </w:r>
      <w:r>
        <w:t>inisterie van IenW gewerkt aan het uitwerken van pilots. Vanwege de relatie met</w:t>
      </w:r>
      <w:r w:rsidR="008F71D7">
        <w:t xml:space="preserve"> het fiscale domein is ook het m</w:t>
      </w:r>
      <w:r>
        <w:t>inisterie van Financiën betrokken.</w:t>
      </w:r>
      <w:r w:rsidR="00EA45D5" w:rsidRPr="00EA45D5">
        <w:t xml:space="preserve"> </w:t>
      </w:r>
      <w:r w:rsidR="00FE6184">
        <w:t>Er worden momenteel vijf pilots uitgewerkt: 1. verhan</w:t>
      </w:r>
      <w:r w:rsidR="008F71D7">
        <w:t xml:space="preserve">delbare parkeerrechten; 2. </w:t>
      </w:r>
      <w:proofErr w:type="spellStart"/>
      <w:r w:rsidR="008F71D7">
        <w:t>trade</w:t>
      </w:r>
      <w:r w:rsidR="00FE6184">
        <w:t>able</w:t>
      </w:r>
      <w:proofErr w:type="spellEnd"/>
      <w:r w:rsidR="00FE6184">
        <w:t xml:space="preserve"> </w:t>
      </w:r>
      <w:proofErr w:type="spellStart"/>
      <w:r w:rsidR="00FE6184">
        <w:t>greendays</w:t>
      </w:r>
      <w:proofErr w:type="spellEnd"/>
      <w:r w:rsidR="00FE6184">
        <w:t>; 3. variabele bijtelling op basis van privékilometers; 4. inclusieve variabele bijtelling</w:t>
      </w:r>
      <w:r w:rsidR="008F71D7">
        <w:t>;</w:t>
      </w:r>
      <w:r w:rsidR="00FE6184">
        <w:t xml:space="preserve"> 5. </w:t>
      </w:r>
      <w:proofErr w:type="spellStart"/>
      <w:r w:rsidR="00FE6184">
        <w:t>ridesharing</w:t>
      </w:r>
      <w:proofErr w:type="spellEnd"/>
      <w:r w:rsidR="00FE6184">
        <w:t>. Voor elk van deze pilots is een projectleider aangesteld vanuit de betrokken organisatie.</w:t>
      </w:r>
      <w:r w:rsidR="00EA45D5" w:rsidRPr="00EA45D5">
        <w:t xml:space="preserve"> Het ministerie van IenW en de Mobiliteitsalliantie zullen voor </w:t>
      </w:r>
      <w:proofErr w:type="gramStart"/>
      <w:r w:rsidR="00EA45D5">
        <w:t>de</w:t>
      </w:r>
      <w:r w:rsidR="00083A17">
        <w:t>ze</w:t>
      </w:r>
      <w:proofErr w:type="gramEnd"/>
      <w:r w:rsidR="00EA45D5" w:rsidRPr="00EA45D5">
        <w:t xml:space="preserve"> vijf pilots maximaal  € 1 m</w:t>
      </w:r>
      <w:r w:rsidR="007B5936">
        <w:t>iljoen</w:t>
      </w:r>
      <w:r w:rsidR="00EA45D5" w:rsidRPr="00EA45D5">
        <w:t xml:space="preserve"> vrijmaken.</w:t>
      </w:r>
    </w:p>
    <w:p w:rsidR="00EA45D5" w:rsidRDefault="00EA45D5" w:rsidP="008F71D7"/>
    <w:p w:rsidR="00780499" w:rsidRDefault="00EA45D5" w:rsidP="00780499">
      <w:r w:rsidRPr="00EA45D5">
        <w:t xml:space="preserve">Twee pilots zijn </w:t>
      </w:r>
      <w:r w:rsidR="0021790B">
        <w:t>inmiddels van start gegaan</w:t>
      </w:r>
      <w:r w:rsidR="00780499">
        <w:t>:</w:t>
      </w:r>
      <w:r>
        <w:t xml:space="preserve"> </w:t>
      </w:r>
    </w:p>
    <w:p w:rsidR="00FE6184" w:rsidRDefault="00FE6184" w:rsidP="00FE6184"/>
    <w:p w:rsidR="00FE6184" w:rsidRPr="00BA23E6" w:rsidRDefault="00FE6184" w:rsidP="00FE6184">
      <w:pPr>
        <w:rPr>
          <w:i/>
        </w:rPr>
      </w:pPr>
      <w:r w:rsidRPr="00BA23E6">
        <w:rPr>
          <w:i/>
        </w:rPr>
        <w:t>Pilot Verhandelbare Parkeerrechten (</w:t>
      </w:r>
      <w:proofErr w:type="spellStart"/>
      <w:r w:rsidR="009A591B">
        <w:rPr>
          <w:i/>
        </w:rPr>
        <w:t>parkeercoins</w:t>
      </w:r>
      <w:proofErr w:type="spellEnd"/>
      <w:r w:rsidRPr="00BA23E6">
        <w:rPr>
          <w:i/>
        </w:rPr>
        <w:t>)</w:t>
      </w:r>
    </w:p>
    <w:p w:rsidR="00FE6184" w:rsidRDefault="00FE6184" w:rsidP="00FE6184">
      <w:r>
        <w:t>De pilot verhandelbare parkeerrechten wordt getrokken door de ANWB en vindt plaats op eigen terrein. Deelnemers krijgen parkeerrechten om gebruik te maken van de parkeervoorzieningen. Door middel van e</w:t>
      </w:r>
      <w:r w:rsidRPr="004D628C">
        <w:t>e</w:t>
      </w:r>
      <w:r>
        <w:t>n</w:t>
      </w:r>
      <w:r w:rsidRPr="004D628C">
        <w:t xml:space="preserve"> digitale marktplaats </w:t>
      </w:r>
      <w:r>
        <w:t xml:space="preserve">kunnen </w:t>
      </w:r>
      <w:r w:rsidRPr="004D628C">
        <w:t>parkeerrechten</w:t>
      </w:r>
      <w:r>
        <w:t xml:space="preserve"> door deelnemers onderling verhandeld worden. Met deze pilot wordt onderzocht welke effecten een andere verdeling van schaarste heeft op het gebruik van parkeervoorzieningen en daarmee het gebruik van de auto. Onderdeel van de pilot is of de methode door de gebruiker wordt ervaren als een eerlijke manier om schaarste te verdelen. Ook wordt duidelijk of de parkeerdrukte kan </w:t>
      </w:r>
      <w:r w:rsidR="004B51DF">
        <w:t xml:space="preserve">worden verminderd op een </w:t>
      </w:r>
      <w:proofErr w:type="spellStart"/>
      <w:r w:rsidR="004B51DF">
        <w:t>budget</w:t>
      </w:r>
      <w:r>
        <w:t>neutrale</w:t>
      </w:r>
      <w:proofErr w:type="spellEnd"/>
      <w:r>
        <w:t xml:space="preserve"> manier.</w:t>
      </w:r>
      <w:r w:rsidR="009A591B" w:rsidRPr="009A591B">
        <w:t xml:space="preserve"> De pilot bevindt zich in de uitvoeringsfase. Naar verwachting zullen de eerste resultaten in maart 2020 naar buiten gebracht kunnen worden.</w:t>
      </w:r>
    </w:p>
    <w:p w:rsidR="00FE6184" w:rsidRDefault="00FE6184" w:rsidP="00FE6184"/>
    <w:p w:rsidR="00FE6184" w:rsidRPr="00BA23E6" w:rsidRDefault="00FE6184" w:rsidP="00FE6184">
      <w:pPr>
        <w:rPr>
          <w:i/>
        </w:rPr>
      </w:pPr>
      <w:r w:rsidRPr="00BA23E6">
        <w:rPr>
          <w:i/>
        </w:rPr>
        <w:t>Pilot Variabele bijtelling op basis van privé-kilometers</w:t>
      </w:r>
      <w:r w:rsidR="0021790B">
        <w:rPr>
          <w:i/>
        </w:rPr>
        <w:t xml:space="preserve"> </w:t>
      </w:r>
    </w:p>
    <w:p w:rsidR="00376B5F" w:rsidRDefault="00FE6184" w:rsidP="00376B5F">
      <w:r>
        <w:t xml:space="preserve">De pilot variabele bijtelling op basis van privé-kilometers wordt getrokken door de Vereniging Zakelijke Rijders. </w:t>
      </w:r>
      <w:r w:rsidRPr="0033004B">
        <w:t>Zakelijke rijders rijden jaar</w:t>
      </w:r>
      <w:r>
        <w:t>lijks ook vele duizenden kilometers</w:t>
      </w:r>
      <w:r w:rsidRPr="0033004B">
        <w:t xml:space="preserve"> voor privédoeleinden. </w:t>
      </w:r>
      <w:r w:rsidR="00347222">
        <w:t>In deze pilot wordt, via een zo waarheidsgetrouw mogelijke simulatie, d</w:t>
      </w:r>
      <w:r w:rsidR="00347222" w:rsidRPr="00347222">
        <w:t xml:space="preserve">e bijtelling gekoppeld aan het </w:t>
      </w:r>
      <w:r w:rsidR="00347222">
        <w:t xml:space="preserve">aantal </w:t>
      </w:r>
      <w:r w:rsidR="00347222" w:rsidRPr="00347222">
        <w:t>daadwerkelijk gereden privé-kilometers. Zakelijke ritten blijven daarbij buiten beschouwing.</w:t>
      </w:r>
      <w:r w:rsidR="00347222">
        <w:t xml:space="preserve"> </w:t>
      </w:r>
      <w:r w:rsidRPr="0033004B">
        <w:t>De pilot is bedoeld om te onderzoeken of de invoering van een variabele bijtelling</w:t>
      </w:r>
      <w:r w:rsidR="004B51DF">
        <w:t xml:space="preserve"> </w:t>
      </w:r>
      <w:r w:rsidRPr="0033004B">
        <w:t xml:space="preserve">effect heeft op </w:t>
      </w:r>
      <w:r w:rsidR="00347222" w:rsidRPr="00347222">
        <w:t>het privérijgedrag van</w:t>
      </w:r>
      <w:r w:rsidR="00347222">
        <w:t xml:space="preserve"> de</w:t>
      </w:r>
      <w:r w:rsidR="00347222" w:rsidRPr="00347222">
        <w:t xml:space="preserve"> deelnemers (meer/minder/gelijkblijvend aantal privé-kilometers).</w:t>
      </w:r>
      <w:r w:rsidRPr="0033004B">
        <w:t xml:space="preserve"> </w:t>
      </w:r>
      <w:r>
        <w:t>Deelnemers zijn z</w:t>
      </w:r>
      <w:r w:rsidRPr="00F811DC">
        <w:t>akelijke rijders die bijtelling betalen voor de zakenauto die voorzien is van een gecertificeerd ritregistratiesysteem</w:t>
      </w:r>
      <w:r>
        <w:t>.</w:t>
      </w:r>
      <w:r w:rsidR="00EF1C74">
        <w:t xml:space="preserve"> </w:t>
      </w:r>
      <w:r w:rsidR="00376B5F">
        <w:t>Daarnaast wordt i</w:t>
      </w:r>
      <w:r w:rsidR="00376B5F" w:rsidRPr="00F811DC">
        <w:t xml:space="preserve">n kaart </w:t>
      </w:r>
      <w:r w:rsidR="00376B5F">
        <w:t xml:space="preserve">gebracht </w:t>
      </w:r>
      <w:r w:rsidR="00376B5F" w:rsidRPr="00F811DC">
        <w:t>of de systematiek uitvoerbaar, controleerbaar en fraudebestendig</w:t>
      </w:r>
      <w:r w:rsidR="00376B5F">
        <w:t xml:space="preserve"> is. </w:t>
      </w:r>
      <w:r w:rsidR="009A591B" w:rsidRPr="009A591B">
        <w:t>Deze pilot bevindt zich in de voorbereidingsfase. De resultaten van de pilot worden verwacht in december 2020.</w:t>
      </w:r>
    </w:p>
    <w:p w:rsidR="00374B16" w:rsidRDefault="00374B16" w:rsidP="00780499"/>
    <w:p w:rsidR="00780499" w:rsidRDefault="007C2A1E" w:rsidP="00780499">
      <w:r w:rsidRPr="003B1824">
        <w:t>We streven ernaar dat de</w:t>
      </w:r>
      <w:r w:rsidR="00780499" w:rsidRPr="003B1824">
        <w:t xml:space="preserve"> overige drie pilots in de loop van 2020 van start gaan.</w:t>
      </w:r>
      <w:r w:rsidR="00780499">
        <w:t xml:space="preserve"> </w:t>
      </w:r>
      <w:r w:rsidR="00780499" w:rsidRPr="003B1824">
        <w:t>De afspraak met de Mobiliteitsalliantie is dat er gewerkt wordt met een ‘rollende’</w:t>
      </w:r>
      <w:r w:rsidR="00780499" w:rsidRPr="008F71D7">
        <w:t xml:space="preserve"> agenda. Dat betekent dat we geïnteresseerd blijven in nieuwe ideeën en concepten voor pilots.</w:t>
      </w:r>
      <w:r>
        <w:t xml:space="preserve"> </w:t>
      </w:r>
      <w:r w:rsidR="00780499" w:rsidRPr="008F71D7">
        <w:t xml:space="preserve">Besluiten </w:t>
      </w:r>
      <w:r w:rsidR="003248CC">
        <w:t xml:space="preserve">over de pilots </w:t>
      </w:r>
      <w:r w:rsidR="00780499" w:rsidRPr="008F71D7">
        <w:t xml:space="preserve">worden genomen in een stuurgroep </w:t>
      </w:r>
      <w:r w:rsidR="00780499" w:rsidRPr="008F71D7">
        <w:lastRenderedPageBreak/>
        <w:t>waarin vertegenwoordigers van de Mobiliteitsalliantie en de ministeries van IenW en Financiën zitting hebben.</w:t>
      </w:r>
    </w:p>
    <w:p w:rsidR="00780499" w:rsidRDefault="00780499" w:rsidP="00780499"/>
    <w:p w:rsidR="00FE6184" w:rsidRDefault="00780499" w:rsidP="00780499">
      <w:r w:rsidRPr="00780499">
        <w:t>Met de Mobiliteitsalliantie worden afspraken gemaakt over de wijze van monitoring en evaluatie van de pilots. Zo heeft elke pilot een eigen set leerdoelen gericht op gedragsverandering en registratietechnieken, en meetmethoden per leerdoel. Aandacht voor de noodzakelijke randvoorwaarden als privacy en fraudepreventie en -bestrijding speelt daarbij een belangrijke rol. Er zal een overkoepelende meta-evaluatie worden uitgevoerd naar de pilots waarvan de uitkomsten met u worden gedeeld via een eindrapport. De exacte opleverdatum is mede afhankelijk van de planning van de afzonderlijke pilots maar is beoogd eind 2021.</w:t>
      </w:r>
    </w:p>
    <w:p w:rsidR="00FE6184" w:rsidRDefault="00FE6184" w:rsidP="00B73A3D"/>
    <w:p w:rsidR="007B401D" w:rsidRDefault="00B54E55" w:rsidP="007B401D">
      <w:pPr>
        <w:pStyle w:val="Slotzin"/>
      </w:pPr>
      <w:r>
        <w:t>Hoogachtend,</w:t>
      </w:r>
    </w:p>
    <w:p w:rsidR="00185E58" w:rsidRDefault="00B54E55" w:rsidP="007B401D">
      <w:pPr>
        <w:pStyle w:val="Slotzin"/>
      </w:pPr>
      <w:r>
        <w:t xml:space="preserve">DE </w:t>
      </w:r>
      <w:r w:rsidR="00B73A3D">
        <w:t xml:space="preserve">MINISTER </w:t>
      </w:r>
      <w:r>
        <w:t>VAN INFRASTRUCTUUR EN WATERSTAAT,</w:t>
      </w:r>
    </w:p>
    <w:p w:rsidR="00185E58" w:rsidRDefault="00185E58"/>
    <w:p w:rsidR="00185E58" w:rsidRDefault="00185E58"/>
    <w:p w:rsidR="00185E58" w:rsidRDefault="00185E58"/>
    <w:p w:rsidR="00185E58" w:rsidRDefault="00185E58"/>
    <w:p w:rsidR="007B401D" w:rsidRDefault="007B401D"/>
    <w:p w:rsidR="00780499" w:rsidRDefault="00B73A3D">
      <w:r w:rsidRPr="00B73A3D">
        <w:t>drs. C. van Nieuwenhuizen Wijbenga</w:t>
      </w:r>
    </w:p>
    <w:sectPr w:rsidR="00780499">
      <w:headerReference w:type="even" r:id="rId9"/>
      <w:headerReference w:type="default" r:id="rId10"/>
      <w:footerReference w:type="even" r:id="rId11"/>
      <w:footerReference w:type="default" r:id="rId12"/>
      <w:headerReference w:type="first" r:id="rId13"/>
      <w:footerReference w:type="first" r:id="rId14"/>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ED" w:rsidRDefault="004D2DED">
      <w:pPr>
        <w:spacing w:line="240" w:lineRule="auto"/>
      </w:pPr>
      <w:r>
        <w:separator/>
      </w:r>
    </w:p>
  </w:endnote>
  <w:endnote w:type="continuationSeparator" w:id="0">
    <w:p w:rsidR="004D2DED" w:rsidRDefault="004D2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01" w:rsidRDefault="009F1A0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01" w:rsidRDefault="009F1A0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01" w:rsidRDefault="009F1A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ED" w:rsidRDefault="004D2DED">
      <w:pPr>
        <w:spacing w:line="240" w:lineRule="auto"/>
      </w:pPr>
      <w:r>
        <w:separator/>
      </w:r>
    </w:p>
  </w:footnote>
  <w:footnote w:type="continuationSeparator" w:id="0">
    <w:p w:rsidR="004D2DED" w:rsidRDefault="004D2DED">
      <w:pPr>
        <w:spacing w:line="240" w:lineRule="auto"/>
      </w:pPr>
      <w:r>
        <w:continuationSeparator/>
      </w:r>
    </w:p>
  </w:footnote>
  <w:footnote w:id="1">
    <w:p w:rsidR="00862FF6" w:rsidRPr="00B2178F" w:rsidRDefault="00862FF6">
      <w:pPr>
        <w:pStyle w:val="Voetnoottekst"/>
        <w:rPr>
          <w:rFonts w:ascii="Verdana" w:hAnsi="Verdana"/>
          <w:sz w:val="16"/>
          <w:szCs w:val="16"/>
        </w:rPr>
      </w:pPr>
      <w:r w:rsidRPr="00B2178F">
        <w:rPr>
          <w:rStyle w:val="Voetnootmarkering"/>
          <w:rFonts w:ascii="Verdana" w:hAnsi="Verdana"/>
          <w:sz w:val="16"/>
          <w:szCs w:val="16"/>
        </w:rPr>
        <w:footnoteRef/>
      </w:r>
      <w:r w:rsidR="00B66B96" w:rsidRPr="00B2178F">
        <w:rPr>
          <w:rFonts w:ascii="Verdana" w:hAnsi="Verdana"/>
          <w:sz w:val="16"/>
          <w:szCs w:val="16"/>
        </w:rPr>
        <w:t>De M</w:t>
      </w:r>
      <w:r w:rsidRPr="00B2178F">
        <w:rPr>
          <w:rFonts w:ascii="Verdana" w:hAnsi="Verdana"/>
          <w:sz w:val="16"/>
          <w:szCs w:val="16"/>
        </w:rPr>
        <w:t>obiliteitsalliantie is een samenwerkin</w:t>
      </w:r>
      <w:r w:rsidR="00F16AFD" w:rsidRPr="00B2178F">
        <w:rPr>
          <w:rFonts w:ascii="Verdana" w:hAnsi="Verdana"/>
          <w:sz w:val="16"/>
          <w:szCs w:val="16"/>
        </w:rPr>
        <w:t xml:space="preserve">gsverband van 25 partijen. Zie voor alle partners en het </w:t>
      </w:r>
      <w:r w:rsidR="00B66B96" w:rsidRPr="00B2178F">
        <w:rPr>
          <w:rFonts w:ascii="Verdana" w:hAnsi="Verdana"/>
          <w:sz w:val="16"/>
          <w:szCs w:val="16"/>
        </w:rPr>
        <w:t>D</w:t>
      </w:r>
      <w:r w:rsidR="00B2178F">
        <w:rPr>
          <w:rFonts w:ascii="Verdana" w:hAnsi="Verdana"/>
          <w:sz w:val="16"/>
          <w:szCs w:val="16"/>
        </w:rPr>
        <w:t xml:space="preserve">eltaplan: </w:t>
      </w:r>
      <w:r w:rsidR="00F16AFD" w:rsidRPr="00B2178F">
        <w:rPr>
          <w:rFonts w:ascii="Verdana" w:hAnsi="Verdana"/>
          <w:sz w:val="16"/>
          <w:szCs w:val="16"/>
        </w:rPr>
        <w:t>https://mobiliteitsalliantie.nl/</w:t>
      </w:r>
    </w:p>
  </w:footnote>
  <w:footnote w:id="2">
    <w:p w:rsidR="00683CE0" w:rsidRPr="002913E1" w:rsidRDefault="00683CE0" w:rsidP="00683CE0">
      <w:pPr>
        <w:pStyle w:val="Voetnoottekst"/>
        <w:rPr>
          <w:rFonts w:ascii="Verdana" w:hAnsi="Verdana"/>
          <w:sz w:val="18"/>
          <w:szCs w:val="18"/>
        </w:rPr>
      </w:pPr>
      <w:r w:rsidRPr="00B2178F">
        <w:rPr>
          <w:rStyle w:val="Voetnootmarkering"/>
          <w:rFonts w:ascii="Verdana" w:hAnsi="Verdana"/>
          <w:sz w:val="16"/>
          <w:szCs w:val="16"/>
        </w:rPr>
        <w:footnoteRef/>
      </w:r>
      <w:r w:rsidR="002913E1" w:rsidRPr="00B2178F">
        <w:rPr>
          <w:rFonts w:ascii="Verdana" w:hAnsi="Verdana"/>
          <w:sz w:val="16"/>
          <w:szCs w:val="16"/>
        </w:rPr>
        <w:t xml:space="preserve"> TK</w:t>
      </w:r>
      <w:r w:rsidRPr="00B2178F">
        <w:rPr>
          <w:rFonts w:ascii="Verdana" w:hAnsi="Verdana"/>
          <w:sz w:val="16"/>
          <w:szCs w:val="16"/>
        </w:rPr>
        <w:t xml:space="preserve"> </w:t>
      </w:r>
      <w:r w:rsidR="002913E1" w:rsidRPr="00B2178F">
        <w:rPr>
          <w:rFonts w:ascii="Verdana" w:hAnsi="Verdana"/>
          <w:sz w:val="16"/>
          <w:szCs w:val="16"/>
        </w:rPr>
        <w:t>2018-2019, 31305, nr. 290</w:t>
      </w:r>
    </w:p>
  </w:footnote>
  <w:footnote w:id="3">
    <w:p w:rsidR="00E37A98" w:rsidRPr="00EE01C5" w:rsidRDefault="00E37A98" w:rsidP="00E37A98">
      <w:pPr>
        <w:pStyle w:val="Voetnoottekst"/>
        <w:rPr>
          <w:rFonts w:ascii="Verdana" w:hAnsi="Verdana"/>
          <w:b/>
          <w:sz w:val="18"/>
          <w:szCs w:val="18"/>
        </w:rPr>
      </w:pPr>
      <w:r w:rsidRPr="00EE01C5">
        <w:rPr>
          <w:rStyle w:val="Voetnootmarkering"/>
          <w:rFonts w:ascii="Verdana" w:hAnsi="Verdana"/>
          <w:sz w:val="18"/>
          <w:szCs w:val="18"/>
        </w:rPr>
        <w:footnoteRef/>
      </w:r>
      <w:r w:rsidRPr="00EE01C5">
        <w:rPr>
          <w:rFonts w:ascii="Verdana" w:hAnsi="Verdana"/>
          <w:sz w:val="18"/>
          <w:szCs w:val="18"/>
        </w:rPr>
        <w:t xml:space="preserve"> </w:t>
      </w:r>
      <w:r w:rsidRPr="00B2178F">
        <w:rPr>
          <w:rStyle w:val="Zwaar"/>
          <w:rFonts w:ascii="Verdana" w:hAnsi="Verdana"/>
          <w:b w:val="0"/>
          <w:sz w:val="16"/>
          <w:szCs w:val="18"/>
        </w:rPr>
        <w:t>TK 2018 -2019, 29 398, nr. 639</w:t>
      </w:r>
    </w:p>
  </w:footnote>
  <w:footnote w:id="4">
    <w:p w:rsidR="008F71D7" w:rsidRPr="00B2178F" w:rsidRDefault="008F71D7" w:rsidP="008F71D7">
      <w:pPr>
        <w:pStyle w:val="Voetnoottekst"/>
        <w:rPr>
          <w:rFonts w:ascii="Verdana" w:hAnsi="Verdana"/>
        </w:rPr>
      </w:pPr>
      <w:r w:rsidRPr="00B2178F">
        <w:rPr>
          <w:rStyle w:val="Voetnootmarkering"/>
          <w:rFonts w:ascii="Verdana" w:hAnsi="Verdana"/>
          <w:sz w:val="16"/>
        </w:rPr>
        <w:footnoteRef/>
      </w:r>
      <w:r w:rsidRPr="00B2178F">
        <w:rPr>
          <w:rFonts w:ascii="Verdana" w:hAnsi="Verdana"/>
          <w:sz w:val="16"/>
        </w:rPr>
        <w:t xml:space="preserve"> https://mobiliteitsalliantie.nl/wp-content/uploads/2019/06/Deltaplan-digi.pdf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01" w:rsidRDefault="009F1A0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58" w:rsidRDefault="00B54E55">
    <w:r>
      <w:rPr>
        <w:noProof/>
      </w:rPr>
      <mc:AlternateContent>
        <mc:Choice Requires="wps">
          <w:drawing>
            <wp:anchor distT="0" distB="0" distL="0" distR="0" simplePos="0" relativeHeight="251651584" behindDoc="0" locked="1" layoutInCell="1" allowOverlap="1" wp14:anchorId="653D0422" wp14:editId="70D46C1B">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rsidR="00185E58" w:rsidRDefault="00B54E55">
                          <w:pPr>
                            <w:pStyle w:val="AfzendgegevensKop0"/>
                          </w:pPr>
                          <w:r>
                            <w:t>Ministerie van Infrastructuur en Waterstaat</w:t>
                          </w:r>
                        </w:p>
                        <w:p w:rsidR="00BE62A7" w:rsidRDefault="00BE62A7" w:rsidP="00BE62A7">
                          <w:pPr>
                            <w:pStyle w:val="WitregelW2"/>
                          </w:pPr>
                        </w:p>
                        <w:p w:rsidR="00BE62A7" w:rsidRDefault="00BE62A7" w:rsidP="00BE62A7">
                          <w:pPr>
                            <w:pStyle w:val="Referentiegegevenskop"/>
                          </w:pPr>
                          <w:r>
                            <w:t>Ons kenmerk</w:t>
                          </w:r>
                        </w:p>
                        <w:p w:rsidR="006D7341" w:rsidRDefault="0003104E" w:rsidP="006D7341">
                          <w:pPr>
                            <w:pStyle w:val="Referentiegegevens"/>
                          </w:pPr>
                          <w:r>
                            <w:t>IENW/BSK-2019/232951</w:t>
                          </w:r>
                        </w:p>
                        <w:p w:rsidR="00BE62A7" w:rsidRPr="00BE62A7" w:rsidRDefault="00BE62A7" w:rsidP="00BE62A7"/>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53D0422"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rsidR="00185E58" w:rsidRDefault="00B54E55">
                    <w:pPr>
                      <w:pStyle w:val="AfzendgegevensKop0"/>
                    </w:pPr>
                    <w:r>
                      <w:t>Ministerie van Infrastructuur en Waterstaat</w:t>
                    </w:r>
                  </w:p>
                  <w:p w:rsidR="00BE62A7" w:rsidRDefault="00BE62A7" w:rsidP="00BE62A7">
                    <w:pPr>
                      <w:pStyle w:val="WitregelW2"/>
                    </w:pPr>
                  </w:p>
                  <w:p w:rsidR="00BE62A7" w:rsidRDefault="00BE62A7" w:rsidP="00BE62A7">
                    <w:pPr>
                      <w:pStyle w:val="Referentiegegevenskop"/>
                    </w:pPr>
                    <w:r>
                      <w:t>Ons kenmerk</w:t>
                    </w:r>
                  </w:p>
                  <w:p w:rsidR="006D7341" w:rsidRDefault="0003104E" w:rsidP="006D7341">
                    <w:pPr>
                      <w:pStyle w:val="Referentiegegevens"/>
                    </w:pPr>
                    <w:r>
                      <w:t>IENW/BSK-2019/232951</w:t>
                    </w:r>
                  </w:p>
                  <w:p w:rsidR="00BE62A7" w:rsidRPr="00BE62A7" w:rsidRDefault="00BE62A7" w:rsidP="00BE62A7"/>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20444D42" wp14:editId="7754A3C8">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185E58" w:rsidRDefault="00B54E55">
                          <w:pPr>
                            <w:pStyle w:val="Referentiegegevens"/>
                          </w:pPr>
                          <w:r>
                            <w:t xml:space="preserve">Pagina </w:t>
                          </w:r>
                          <w:r>
                            <w:fldChar w:fldCharType="begin"/>
                          </w:r>
                          <w:r>
                            <w:instrText>PAGE</w:instrText>
                          </w:r>
                          <w:r>
                            <w:fldChar w:fldCharType="separate"/>
                          </w:r>
                          <w:r w:rsidR="009526B4">
                            <w:rPr>
                              <w:noProof/>
                            </w:rPr>
                            <w:t>2</w:t>
                          </w:r>
                          <w:r>
                            <w:fldChar w:fldCharType="end"/>
                          </w:r>
                          <w:r>
                            <w:t xml:space="preserve"> van </w:t>
                          </w:r>
                          <w:r>
                            <w:fldChar w:fldCharType="begin"/>
                          </w:r>
                          <w:r>
                            <w:instrText>NUMPAGES</w:instrText>
                          </w:r>
                          <w:r>
                            <w:fldChar w:fldCharType="separate"/>
                          </w:r>
                          <w:r w:rsidR="009526B4">
                            <w:rPr>
                              <w:noProof/>
                            </w:rPr>
                            <w:t>4</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rsidR="00185E58" w:rsidRDefault="00B54E55">
                    <w:pPr>
                      <w:pStyle w:val="Referentiegegevens"/>
                    </w:pPr>
                    <w:r>
                      <w:t xml:space="preserve">Pagina </w:t>
                    </w:r>
                    <w:r>
                      <w:fldChar w:fldCharType="begin"/>
                    </w:r>
                    <w:r>
                      <w:instrText>PAGE</w:instrText>
                    </w:r>
                    <w:r>
                      <w:fldChar w:fldCharType="separate"/>
                    </w:r>
                    <w:r w:rsidR="009526B4">
                      <w:rPr>
                        <w:noProof/>
                      </w:rPr>
                      <w:t>2</w:t>
                    </w:r>
                    <w:r>
                      <w:fldChar w:fldCharType="end"/>
                    </w:r>
                    <w:r>
                      <w:t xml:space="preserve"> van </w:t>
                    </w:r>
                    <w:r>
                      <w:fldChar w:fldCharType="begin"/>
                    </w:r>
                    <w:r>
                      <w:instrText>NUMPAGES</w:instrText>
                    </w:r>
                    <w:r>
                      <w:fldChar w:fldCharType="separate"/>
                    </w:r>
                    <w:r w:rsidR="009526B4">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051C2273" wp14:editId="236253BF">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185E58" w:rsidRDefault="00185E58">
                          <w:pPr>
                            <w:pStyle w:val="Rubricering"/>
                          </w:pP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1C2273"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rsidR="00185E58" w:rsidRDefault="00185E58">
                    <w:pPr>
                      <w:pStyle w:val="Rubricering"/>
                    </w:pP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0E33822F" wp14:editId="6915F69A">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3E0AD4" w:rsidRDefault="003E0AD4"/>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33822F"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rsidR="003E0AD4" w:rsidRDefault="003E0AD4"/>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58" w:rsidRDefault="00B54E55">
    <w:pPr>
      <w:spacing w:after="7029" w:line="14" w:lineRule="exact"/>
    </w:pPr>
    <w:r>
      <w:rPr>
        <w:noProof/>
      </w:rPr>
      <mc:AlternateContent>
        <mc:Choice Requires="wps">
          <w:drawing>
            <wp:anchor distT="0" distB="0" distL="0" distR="0" simplePos="0" relativeHeight="251655680" behindDoc="0" locked="1" layoutInCell="1" allowOverlap="1" wp14:anchorId="0AA24E43" wp14:editId="0FA10B6D">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185E58" w:rsidRDefault="00185E58">
                          <w:pPr>
                            <w:pStyle w:val="Rubricering"/>
                          </w:pP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AA24E43"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rsidR="00185E58" w:rsidRDefault="00185E58">
                    <w:pPr>
                      <w:pStyle w:val="Rubricering"/>
                    </w:pP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30401915" wp14:editId="260F1538">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185E58" w:rsidRDefault="00B54E55">
                          <w:pPr>
                            <w:pStyle w:val="Referentiegegevens"/>
                          </w:pPr>
                          <w:r>
                            <w:t xml:space="preserve">Pagina </w:t>
                          </w:r>
                          <w:r>
                            <w:fldChar w:fldCharType="begin"/>
                          </w:r>
                          <w:r>
                            <w:instrText>PAGE</w:instrText>
                          </w:r>
                          <w:r>
                            <w:fldChar w:fldCharType="separate"/>
                          </w:r>
                          <w:r w:rsidR="009526B4">
                            <w:rPr>
                              <w:noProof/>
                            </w:rPr>
                            <w:t>1</w:t>
                          </w:r>
                          <w:r>
                            <w:fldChar w:fldCharType="end"/>
                          </w:r>
                          <w:r>
                            <w:t xml:space="preserve"> van </w:t>
                          </w:r>
                          <w:r>
                            <w:fldChar w:fldCharType="begin"/>
                          </w:r>
                          <w:r>
                            <w:instrText>NUMPAGES</w:instrText>
                          </w:r>
                          <w:r>
                            <w:fldChar w:fldCharType="separate"/>
                          </w:r>
                          <w:r w:rsidR="009526B4">
                            <w:rPr>
                              <w:noProof/>
                            </w:rPr>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rsidR="00185E58" w:rsidRDefault="00B54E55">
                    <w:pPr>
                      <w:pStyle w:val="Referentiegegevens"/>
                    </w:pPr>
                    <w:r>
                      <w:t xml:space="preserve">Pagina </w:t>
                    </w:r>
                    <w:r>
                      <w:fldChar w:fldCharType="begin"/>
                    </w:r>
                    <w:r>
                      <w:instrText>PAGE</w:instrText>
                    </w:r>
                    <w:r>
                      <w:fldChar w:fldCharType="separate"/>
                    </w:r>
                    <w:r w:rsidR="009526B4">
                      <w:rPr>
                        <w:noProof/>
                      </w:rPr>
                      <w:t>1</w:t>
                    </w:r>
                    <w:r>
                      <w:fldChar w:fldCharType="end"/>
                    </w:r>
                    <w:r>
                      <w:t xml:space="preserve"> van </w:t>
                    </w:r>
                    <w:r>
                      <w:fldChar w:fldCharType="begin"/>
                    </w:r>
                    <w:r>
                      <w:instrText>NUMPAGES</w:instrText>
                    </w:r>
                    <w:r>
                      <w:fldChar w:fldCharType="separate"/>
                    </w:r>
                    <w:r w:rsidR="009526B4">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2BADCFF9" wp14:editId="46105A00">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185E58" w:rsidRDefault="00B54E55">
                          <w:pPr>
                            <w:pStyle w:val="AfzendgegevensKop0"/>
                          </w:pPr>
                          <w:r>
                            <w:t>Ministerie van Infrastructuur en Waterstaat</w:t>
                          </w:r>
                        </w:p>
                        <w:p w:rsidR="00185E58" w:rsidRDefault="00185E58">
                          <w:pPr>
                            <w:pStyle w:val="WitregelW1"/>
                          </w:pPr>
                        </w:p>
                        <w:p w:rsidR="00185E58" w:rsidRDefault="00B54E55">
                          <w:pPr>
                            <w:pStyle w:val="Afzendgegevens"/>
                          </w:pPr>
                          <w:r>
                            <w:t>Rijnstraat 8</w:t>
                          </w:r>
                        </w:p>
                        <w:p w:rsidR="00185E58" w:rsidRPr="00E82D04" w:rsidRDefault="00B54E55">
                          <w:pPr>
                            <w:pStyle w:val="Afzendgegevens"/>
                            <w:rPr>
                              <w:lang w:val="de-DE"/>
                            </w:rPr>
                          </w:pPr>
                          <w:r w:rsidRPr="00E82D04">
                            <w:rPr>
                              <w:lang w:val="de-DE"/>
                            </w:rPr>
                            <w:t>2515 XP  Den Haag</w:t>
                          </w:r>
                        </w:p>
                        <w:p w:rsidR="00185E58" w:rsidRPr="00E82D04" w:rsidRDefault="00B54E55">
                          <w:pPr>
                            <w:pStyle w:val="Afzendgegevens"/>
                            <w:rPr>
                              <w:lang w:val="de-DE"/>
                            </w:rPr>
                          </w:pPr>
                          <w:r w:rsidRPr="00E82D04">
                            <w:rPr>
                              <w:lang w:val="de-DE"/>
                            </w:rPr>
                            <w:t>Postbus 20901</w:t>
                          </w:r>
                        </w:p>
                        <w:p w:rsidR="00185E58" w:rsidRPr="00E82D04" w:rsidRDefault="00B54E55">
                          <w:pPr>
                            <w:pStyle w:val="Afzendgegevens"/>
                            <w:rPr>
                              <w:lang w:val="de-DE"/>
                            </w:rPr>
                          </w:pPr>
                          <w:r w:rsidRPr="00E82D04">
                            <w:rPr>
                              <w:lang w:val="de-DE"/>
                            </w:rPr>
                            <w:t>2500 EX Den Haag</w:t>
                          </w:r>
                        </w:p>
                        <w:p w:rsidR="00185E58" w:rsidRPr="00E82D04" w:rsidRDefault="00185E58">
                          <w:pPr>
                            <w:pStyle w:val="WitregelW1"/>
                            <w:rPr>
                              <w:lang w:val="de-DE"/>
                            </w:rPr>
                          </w:pPr>
                        </w:p>
                        <w:p w:rsidR="00185E58" w:rsidRPr="00E82D04" w:rsidRDefault="00B54E55">
                          <w:pPr>
                            <w:pStyle w:val="Afzendgegevens"/>
                            <w:rPr>
                              <w:lang w:val="de-DE"/>
                            </w:rPr>
                          </w:pPr>
                          <w:r w:rsidRPr="00E82D04">
                            <w:rPr>
                              <w:lang w:val="de-DE"/>
                            </w:rPr>
                            <w:t>T   070-456 0000</w:t>
                          </w:r>
                        </w:p>
                        <w:p w:rsidR="00185E58" w:rsidRDefault="00B54E55">
                          <w:pPr>
                            <w:pStyle w:val="Afzendgegevens"/>
                          </w:pPr>
                          <w:r>
                            <w:t>F   070-456 1111</w:t>
                          </w:r>
                        </w:p>
                        <w:p w:rsidR="00BE62A7" w:rsidRDefault="00BE62A7" w:rsidP="00BE62A7">
                          <w:pPr>
                            <w:pStyle w:val="WitregelW2"/>
                          </w:pPr>
                        </w:p>
                        <w:p w:rsidR="00BE62A7" w:rsidRDefault="00BE62A7" w:rsidP="00BE62A7">
                          <w:pPr>
                            <w:pStyle w:val="Referentiegegevenskop"/>
                          </w:pPr>
                          <w:r>
                            <w:t>Ons kenmerk</w:t>
                          </w:r>
                        </w:p>
                        <w:p w:rsidR="00BE62A7" w:rsidRDefault="0003104E" w:rsidP="00BE62A7">
                          <w:pPr>
                            <w:pStyle w:val="Referentiegegevens"/>
                          </w:pPr>
                          <w:r>
                            <w:t>IENW/BSK-2019/232951</w:t>
                          </w:r>
                        </w:p>
                        <w:p w:rsidR="00BE62A7" w:rsidRPr="00BE62A7" w:rsidRDefault="00BE62A7" w:rsidP="00BE62A7"/>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ADCFF9"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rsidR="00185E58" w:rsidRDefault="00B54E55">
                    <w:pPr>
                      <w:pStyle w:val="AfzendgegevensKop0"/>
                    </w:pPr>
                    <w:r>
                      <w:t>Ministerie van Infrastructuur en Waterstaat</w:t>
                    </w:r>
                  </w:p>
                  <w:p w:rsidR="00185E58" w:rsidRDefault="00185E58">
                    <w:pPr>
                      <w:pStyle w:val="WitregelW1"/>
                    </w:pPr>
                  </w:p>
                  <w:p w:rsidR="00185E58" w:rsidRDefault="00B54E55">
                    <w:pPr>
                      <w:pStyle w:val="Afzendgegevens"/>
                    </w:pPr>
                    <w:r>
                      <w:t>Rijnstraat 8</w:t>
                    </w:r>
                  </w:p>
                  <w:p w:rsidR="00185E58" w:rsidRPr="00E82D04" w:rsidRDefault="00B54E55">
                    <w:pPr>
                      <w:pStyle w:val="Afzendgegevens"/>
                      <w:rPr>
                        <w:lang w:val="de-DE"/>
                      </w:rPr>
                    </w:pPr>
                    <w:r w:rsidRPr="00E82D04">
                      <w:rPr>
                        <w:lang w:val="de-DE"/>
                      </w:rPr>
                      <w:t>2515 XP  Den Haag</w:t>
                    </w:r>
                  </w:p>
                  <w:p w:rsidR="00185E58" w:rsidRPr="00E82D04" w:rsidRDefault="00B54E55">
                    <w:pPr>
                      <w:pStyle w:val="Afzendgegevens"/>
                      <w:rPr>
                        <w:lang w:val="de-DE"/>
                      </w:rPr>
                    </w:pPr>
                    <w:r w:rsidRPr="00E82D04">
                      <w:rPr>
                        <w:lang w:val="de-DE"/>
                      </w:rPr>
                      <w:t>Postbus 20901</w:t>
                    </w:r>
                  </w:p>
                  <w:p w:rsidR="00185E58" w:rsidRPr="00E82D04" w:rsidRDefault="00B54E55">
                    <w:pPr>
                      <w:pStyle w:val="Afzendgegevens"/>
                      <w:rPr>
                        <w:lang w:val="de-DE"/>
                      </w:rPr>
                    </w:pPr>
                    <w:r w:rsidRPr="00E82D04">
                      <w:rPr>
                        <w:lang w:val="de-DE"/>
                      </w:rPr>
                      <w:t>2500 EX Den Haag</w:t>
                    </w:r>
                  </w:p>
                  <w:p w:rsidR="00185E58" w:rsidRPr="00E82D04" w:rsidRDefault="00185E58">
                    <w:pPr>
                      <w:pStyle w:val="WitregelW1"/>
                      <w:rPr>
                        <w:lang w:val="de-DE"/>
                      </w:rPr>
                    </w:pPr>
                  </w:p>
                  <w:p w:rsidR="00185E58" w:rsidRPr="00E82D04" w:rsidRDefault="00B54E55">
                    <w:pPr>
                      <w:pStyle w:val="Afzendgegevens"/>
                      <w:rPr>
                        <w:lang w:val="de-DE"/>
                      </w:rPr>
                    </w:pPr>
                    <w:r w:rsidRPr="00E82D04">
                      <w:rPr>
                        <w:lang w:val="de-DE"/>
                      </w:rPr>
                      <w:t>T   070-456 0000</w:t>
                    </w:r>
                  </w:p>
                  <w:p w:rsidR="00185E58" w:rsidRDefault="00B54E55">
                    <w:pPr>
                      <w:pStyle w:val="Afzendgegevens"/>
                    </w:pPr>
                    <w:r>
                      <w:t>F   070-456 1111</w:t>
                    </w:r>
                  </w:p>
                  <w:p w:rsidR="00BE62A7" w:rsidRDefault="00BE62A7" w:rsidP="00BE62A7">
                    <w:pPr>
                      <w:pStyle w:val="WitregelW2"/>
                    </w:pPr>
                  </w:p>
                  <w:p w:rsidR="00BE62A7" w:rsidRDefault="00BE62A7" w:rsidP="00BE62A7">
                    <w:pPr>
                      <w:pStyle w:val="Referentiegegevenskop"/>
                    </w:pPr>
                    <w:r>
                      <w:t>Ons kenmerk</w:t>
                    </w:r>
                  </w:p>
                  <w:p w:rsidR="00BE62A7" w:rsidRDefault="0003104E" w:rsidP="00BE62A7">
                    <w:pPr>
                      <w:pStyle w:val="Referentiegegevens"/>
                    </w:pPr>
                    <w:r>
                      <w:t>IENW/BSK-2019/232951</w:t>
                    </w:r>
                  </w:p>
                  <w:p w:rsidR="00BE62A7" w:rsidRPr="00BE62A7" w:rsidRDefault="00BE62A7" w:rsidP="00BE62A7"/>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7C5983F8" wp14:editId="1128B65C">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3E0AD4" w:rsidRDefault="003E0AD4"/>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5983F8"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rsidR="003E0AD4" w:rsidRDefault="003E0AD4"/>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61E8A53C" wp14:editId="3517E961">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185E58" w:rsidRDefault="00B54E55">
                          <w:pPr>
                            <w:spacing w:line="240" w:lineRule="auto"/>
                          </w:pPr>
                          <w:r>
                            <w:rPr>
                              <w:noProof/>
                            </w:rPr>
                            <w:drawing>
                              <wp:inline distT="0" distB="0" distL="0" distR="0" wp14:anchorId="3B69962A" wp14:editId="5CB29037">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E8A53C"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rsidR="00185E58" w:rsidRDefault="00B54E55">
                    <w:pPr>
                      <w:spacing w:line="240" w:lineRule="auto"/>
                    </w:pPr>
                    <w:r>
                      <w:rPr>
                        <w:noProof/>
                      </w:rPr>
                      <w:drawing>
                        <wp:inline distT="0" distB="0" distL="0" distR="0" wp14:anchorId="3B69962A" wp14:editId="5CB29037">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71610E5E" wp14:editId="33712E13">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rsidR="00185E58" w:rsidRDefault="00B54E55">
                          <w:pPr>
                            <w:pStyle w:val="Referentiegegevens"/>
                          </w:pPr>
                          <w:r>
                            <w:t xml:space="preserve">&gt; Retouradres Postbus 20901 2500 </w:t>
                          </w:r>
                          <w:proofErr w:type="gramStart"/>
                          <w:r>
                            <w:t xml:space="preserve">EX  </w:t>
                          </w:r>
                          <w:proofErr w:type="gramEnd"/>
                          <w:r>
                            <w:t>Den Haag</w:t>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610E5E"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rsidR="00185E58" w:rsidRDefault="00B54E55">
                    <w:pPr>
                      <w:pStyle w:val="Referentiegegevens"/>
                    </w:pPr>
                    <w:r>
                      <w:t>&gt; Retouradres Postbus 20901 2500 EX  Den Haag</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1801678C" wp14:editId="08EE14C5">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185E58" w:rsidRDefault="00B54E55">
                          <w:r>
                            <w:t>De voorzitter van de Tweede Kamer</w:t>
                          </w:r>
                          <w:r>
                            <w:br/>
                            <w:t>der Staten-Generaal</w:t>
                          </w:r>
                          <w:r>
                            <w:br/>
                            <w:t>Binnenhof 4</w:t>
                          </w:r>
                          <w:r>
                            <w:br/>
                            <w:t>2513 AA  DEN HAAG</w:t>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01678C"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rsidR="00185E58" w:rsidRDefault="00B54E55">
                    <w:r>
                      <w:t>De voorzitter van de Tweede Kamer</w:t>
                    </w:r>
                    <w:r>
                      <w:br/>
                      <w:t>der Staten-Generaal</w:t>
                    </w:r>
                    <w:r>
                      <w:br/>
                      <w:t>Binnenhof 4</w:t>
                    </w:r>
                    <w:r>
                      <w:br/>
                      <w:t>2513 AA  DEN HAAG</w:t>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309F71CE" wp14:editId="30CADC63">
              <wp:simplePos x="0" y="0"/>
              <wp:positionH relativeFrom="margin">
                <wp:align>left</wp:align>
              </wp:positionH>
              <wp:positionV relativeFrom="page">
                <wp:posOffset>3637915</wp:posOffset>
              </wp:positionV>
              <wp:extent cx="4210050" cy="804545"/>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210050" cy="804545"/>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185E58">
                            <w:trPr>
                              <w:trHeight w:val="200"/>
                            </w:trPr>
                            <w:tc>
                              <w:tcPr>
                                <w:tcW w:w="1140" w:type="dxa"/>
                              </w:tcPr>
                              <w:p w:rsidR="00185E58" w:rsidRDefault="00185E58"/>
                            </w:tc>
                            <w:tc>
                              <w:tcPr>
                                <w:tcW w:w="5400" w:type="dxa"/>
                              </w:tcPr>
                              <w:p w:rsidR="00185E58" w:rsidRDefault="00185E58"/>
                            </w:tc>
                          </w:tr>
                          <w:tr w:rsidR="00185E58">
                            <w:trPr>
                              <w:trHeight w:val="240"/>
                            </w:trPr>
                            <w:tc>
                              <w:tcPr>
                                <w:tcW w:w="1140" w:type="dxa"/>
                              </w:tcPr>
                              <w:p w:rsidR="00185E58" w:rsidRDefault="00B54E55">
                                <w:r>
                                  <w:t>Datum</w:t>
                                </w:r>
                              </w:p>
                            </w:tc>
                            <w:tc>
                              <w:tcPr>
                                <w:tcW w:w="5400" w:type="dxa"/>
                              </w:tcPr>
                              <w:p w:rsidR="00185E58" w:rsidRDefault="009F1A01">
                                <w:r>
                                  <w:t>20 november 2019</w:t>
                                </w:r>
                              </w:p>
                            </w:tc>
                          </w:tr>
                          <w:tr w:rsidR="00185E58">
                            <w:trPr>
                              <w:trHeight w:val="240"/>
                            </w:trPr>
                            <w:tc>
                              <w:tcPr>
                                <w:tcW w:w="1140" w:type="dxa"/>
                              </w:tcPr>
                              <w:p w:rsidR="00185E58" w:rsidRDefault="00B54E55">
                                <w:r>
                                  <w:t>Betreft</w:t>
                                </w:r>
                              </w:p>
                            </w:tc>
                            <w:tc>
                              <w:tcPr>
                                <w:tcW w:w="5400" w:type="dxa"/>
                              </w:tcPr>
                              <w:p w:rsidR="00185E58" w:rsidRDefault="00AE21FC">
                                <w:r>
                                  <w:t>Reactie op Deltaplan van de Mobiliteitsalliantie en s</w:t>
                                </w:r>
                                <w:r w:rsidR="00B54E55">
                                  <w:t xml:space="preserve">tand van zaken </w:t>
                                </w:r>
                                <w:r w:rsidR="00B73A3D">
                                  <w:t xml:space="preserve">Pilots alternatieve vormen van vervoer en </w:t>
                                </w:r>
                                <w:r w:rsidR="00B66B96">
                                  <w:t>betaling</w:t>
                                </w:r>
                              </w:p>
                            </w:tc>
                          </w:tr>
                          <w:tr w:rsidR="00185E58">
                            <w:trPr>
                              <w:trHeight w:val="200"/>
                            </w:trPr>
                            <w:tc>
                              <w:tcPr>
                                <w:tcW w:w="1140" w:type="dxa"/>
                              </w:tcPr>
                              <w:p w:rsidR="00185E58" w:rsidRDefault="00185E58"/>
                            </w:tc>
                            <w:tc>
                              <w:tcPr>
                                <w:tcW w:w="5400" w:type="dxa"/>
                              </w:tcPr>
                              <w:p w:rsidR="00185E58" w:rsidRDefault="00185E58"/>
                            </w:tc>
                          </w:tr>
                        </w:tbl>
                        <w:p w:rsidR="003E0AD4" w:rsidRDefault="003E0AD4"/>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Documentgegevens" o:spid="_x0000_s1037" type="#_x0000_t202" style="position:absolute;margin-left:0;margin-top:286.45pt;width:331.5pt;height:63.35pt;z-index:25166284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185E58">
                      <w:trPr>
                        <w:trHeight w:val="200"/>
                      </w:trPr>
                      <w:tc>
                        <w:tcPr>
                          <w:tcW w:w="1140" w:type="dxa"/>
                        </w:tcPr>
                        <w:p w:rsidR="00185E58" w:rsidRDefault="00185E58"/>
                      </w:tc>
                      <w:tc>
                        <w:tcPr>
                          <w:tcW w:w="5400" w:type="dxa"/>
                        </w:tcPr>
                        <w:p w:rsidR="00185E58" w:rsidRDefault="00185E58"/>
                      </w:tc>
                    </w:tr>
                    <w:tr w:rsidR="00185E58">
                      <w:trPr>
                        <w:trHeight w:val="240"/>
                      </w:trPr>
                      <w:tc>
                        <w:tcPr>
                          <w:tcW w:w="1140" w:type="dxa"/>
                        </w:tcPr>
                        <w:p w:rsidR="00185E58" w:rsidRDefault="00B54E55">
                          <w:r>
                            <w:t>Datum</w:t>
                          </w:r>
                        </w:p>
                      </w:tc>
                      <w:tc>
                        <w:tcPr>
                          <w:tcW w:w="5400" w:type="dxa"/>
                        </w:tcPr>
                        <w:p w:rsidR="00185E58" w:rsidRDefault="009F1A01">
                          <w:r>
                            <w:t>20 november 2019</w:t>
                          </w:r>
                        </w:p>
                      </w:tc>
                    </w:tr>
                    <w:tr w:rsidR="00185E58">
                      <w:trPr>
                        <w:trHeight w:val="240"/>
                      </w:trPr>
                      <w:tc>
                        <w:tcPr>
                          <w:tcW w:w="1140" w:type="dxa"/>
                        </w:tcPr>
                        <w:p w:rsidR="00185E58" w:rsidRDefault="00B54E55">
                          <w:r>
                            <w:t>Betreft</w:t>
                          </w:r>
                        </w:p>
                      </w:tc>
                      <w:tc>
                        <w:tcPr>
                          <w:tcW w:w="5400" w:type="dxa"/>
                        </w:tcPr>
                        <w:p w:rsidR="00185E58" w:rsidRDefault="00AE21FC">
                          <w:r>
                            <w:t>Reactie op Deltaplan van de Mobiliteitsalliantie en s</w:t>
                          </w:r>
                          <w:r w:rsidR="00B54E55">
                            <w:t xml:space="preserve">tand van zaken </w:t>
                          </w:r>
                          <w:r w:rsidR="00B73A3D">
                            <w:t xml:space="preserve">Pilots alternatieve vormen van vervoer en </w:t>
                          </w:r>
                          <w:r w:rsidR="00B66B96">
                            <w:t>betaling</w:t>
                          </w:r>
                        </w:p>
                      </w:tc>
                    </w:tr>
                    <w:tr w:rsidR="00185E58">
                      <w:trPr>
                        <w:trHeight w:val="200"/>
                      </w:trPr>
                      <w:tc>
                        <w:tcPr>
                          <w:tcW w:w="1140" w:type="dxa"/>
                        </w:tcPr>
                        <w:p w:rsidR="00185E58" w:rsidRDefault="00185E58"/>
                      </w:tc>
                      <w:tc>
                        <w:tcPr>
                          <w:tcW w:w="5400" w:type="dxa"/>
                        </w:tcPr>
                        <w:p w:rsidR="00185E58" w:rsidRDefault="00185E58"/>
                      </w:tc>
                    </w:tr>
                  </w:tbl>
                  <w:p w:rsidR="003E0AD4" w:rsidRDefault="003E0AD4"/>
                </w:txbxContent>
              </v:textbox>
              <w10:wrap anchorx="margin" anchory="page"/>
              <w10:anchorlock/>
            </v:shape>
          </w:pict>
        </mc:Fallback>
      </mc:AlternateContent>
    </w:r>
    <w:r>
      <w:rPr>
        <w:noProof/>
      </w:rPr>
      <mc:AlternateContent>
        <mc:Choice Requires="wps">
          <w:drawing>
            <wp:anchor distT="0" distB="0" distL="0" distR="0" simplePos="0" relativeHeight="251663872" behindDoc="0" locked="1" layoutInCell="1" allowOverlap="1" wp14:anchorId="2751CDEA" wp14:editId="0855467B">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3E0AD4" w:rsidRDefault="003E0AD4"/>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51CDEA"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rsidR="003E0AD4" w:rsidRDefault="003E0AD4"/>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6D91F"/>
    <w:multiLevelType w:val="multilevel"/>
    <w:tmpl w:val="2D6954C0"/>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10B9F79"/>
    <w:multiLevelType w:val="multilevel"/>
    <w:tmpl w:val="BBB861AD"/>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AFE6D4CE"/>
    <w:multiLevelType w:val="multilevel"/>
    <w:tmpl w:val="52346706"/>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B5DE826B"/>
    <w:multiLevelType w:val="multilevel"/>
    <w:tmpl w:val="2E4AA81B"/>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B9BA68E9"/>
    <w:multiLevelType w:val="multilevel"/>
    <w:tmpl w:val="BCBE643F"/>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DE337BBA"/>
    <w:multiLevelType w:val="multilevel"/>
    <w:tmpl w:val="52F0EF9A"/>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C8EB4C"/>
    <w:multiLevelType w:val="multilevel"/>
    <w:tmpl w:val="782145BB"/>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FD2C08E"/>
    <w:multiLevelType w:val="multilevel"/>
    <w:tmpl w:val="F2B10465"/>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1E72E4"/>
    <w:multiLevelType w:val="hybridMultilevel"/>
    <w:tmpl w:val="1EECC410"/>
    <w:lvl w:ilvl="0" w:tplc="EF94ABA0">
      <w:numFmt w:val="bullet"/>
      <w:lvlText w:val=""/>
      <w:lvlJc w:val="left"/>
      <w:pPr>
        <w:ind w:left="360" w:hanging="360"/>
      </w:pPr>
      <w:rPr>
        <w:rFonts w:ascii="Symbol" w:eastAsia="Calibri" w:hAnsi="Symbol"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nsid w:val="0228FAF0"/>
    <w:multiLevelType w:val="multilevel"/>
    <w:tmpl w:val="BFECA078"/>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24BC110"/>
    <w:multiLevelType w:val="multilevel"/>
    <w:tmpl w:val="4EFB3D96"/>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7953D5"/>
    <w:multiLevelType w:val="multilevel"/>
    <w:tmpl w:val="11EC7C09"/>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C77DB9"/>
    <w:multiLevelType w:val="hybridMultilevel"/>
    <w:tmpl w:val="A378CF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E98234F"/>
    <w:multiLevelType w:val="multilevel"/>
    <w:tmpl w:val="620DA7DC"/>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7F04CB"/>
    <w:multiLevelType w:val="multilevel"/>
    <w:tmpl w:val="1D308F30"/>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A650B3"/>
    <w:multiLevelType w:val="multilevel"/>
    <w:tmpl w:val="9FED7130"/>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310A68"/>
    <w:multiLevelType w:val="multilevel"/>
    <w:tmpl w:val="E2490CEA"/>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5"/>
  </w:num>
  <w:num w:numId="5">
    <w:abstractNumId w:val="6"/>
  </w:num>
  <w:num w:numId="6">
    <w:abstractNumId w:val="13"/>
  </w:num>
  <w:num w:numId="7">
    <w:abstractNumId w:val="14"/>
  </w:num>
  <w:num w:numId="8">
    <w:abstractNumId w:val="16"/>
  </w:num>
  <w:num w:numId="9">
    <w:abstractNumId w:val="7"/>
  </w:num>
  <w:num w:numId="10">
    <w:abstractNumId w:val="11"/>
  </w:num>
  <w:num w:numId="11">
    <w:abstractNumId w:val="10"/>
  </w:num>
  <w:num w:numId="12">
    <w:abstractNumId w:val="15"/>
  </w:num>
  <w:num w:numId="13">
    <w:abstractNumId w:val="0"/>
  </w:num>
  <w:num w:numId="14">
    <w:abstractNumId w:val="9"/>
  </w:num>
  <w:num w:numId="15">
    <w:abstractNumId w:val="2"/>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04"/>
    <w:rsid w:val="000021F9"/>
    <w:rsid w:val="00011A60"/>
    <w:rsid w:val="00014305"/>
    <w:rsid w:val="000256E3"/>
    <w:rsid w:val="0003104E"/>
    <w:rsid w:val="000378F3"/>
    <w:rsid w:val="0007659D"/>
    <w:rsid w:val="00083A17"/>
    <w:rsid w:val="00087CD7"/>
    <w:rsid w:val="000B03E5"/>
    <w:rsid w:val="000F0F43"/>
    <w:rsid w:val="000F2429"/>
    <w:rsid w:val="000F7777"/>
    <w:rsid w:val="0011232E"/>
    <w:rsid w:val="00112EEB"/>
    <w:rsid w:val="00136520"/>
    <w:rsid w:val="001425FD"/>
    <w:rsid w:val="001670A0"/>
    <w:rsid w:val="001730C2"/>
    <w:rsid w:val="00176A3B"/>
    <w:rsid w:val="00185E58"/>
    <w:rsid w:val="00191F25"/>
    <w:rsid w:val="001A38B1"/>
    <w:rsid w:val="001B362F"/>
    <w:rsid w:val="001D5747"/>
    <w:rsid w:val="001F0F94"/>
    <w:rsid w:val="00200265"/>
    <w:rsid w:val="0021790B"/>
    <w:rsid w:val="00221BAD"/>
    <w:rsid w:val="002242A7"/>
    <w:rsid w:val="00274235"/>
    <w:rsid w:val="00286759"/>
    <w:rsid w:val="002913E1"/>
    <w:rsid w:val="002A20E2"/>
    <w:rsid w:val="002A32D0"/>
    <w:rsid w:val="002A374D"/>
    <w:rsid w:val="002B358D"/>
    <w:rsid w:val="002B4A8A"/>
    <w:rsid w:val="002D02A0"/>
    <w:rsid w:val="002D115A"/>
    <w:rsid w:val="002D5D95"/>
    <w:rsid w:val="002E4805"/>
    <w:rsid w:val="003248CC"/>
    <w:rsid w:val="0033004B"/>
    <w:rsid w:val="00347222"/>
    <w:rsid w:val="003628D0"/>
    <w:rsid w:val="00374B16"/>
    <w:rsid w:val="00376B5F"/>
    <w:rsid w:val="00387B57"/>
    <w:rsid w:val="003B1824"/>
    <w:rsid w:val="003D366F"/>
    <w:rsid w:val="003E0AD4"/>
    <w:rsid w:val="0040601E"/>
    <w:rsid w:val="00410DCB"/>
    <w:rsid w:val="00427A21"/>
    <w:rsid w:val="00430455"/>
    <w:rsid w:val="004347C5"/>
    <w:rsid w:val="00434AB2"/>
    <w:rsid w:val="0044119F"/>
    <w:rsid w:val="004621E6"/>
    <w:rsid w:val="0047598B"/>
    <w:rsid w:val="00491783"/>
    <w:rsid w:val="004A5074"/>
    <w:rsid w:val="004A57CD"/>
    <w:rsid w:val="004B51DF"/>
    <w:rsid w:val="004B7A44"/>
    <w:rsid w:val="004D2DED"/>
    <w:rsid w:val="004D628C"/>
    <w:rsid w:val="004E5834"/>
    <w:rsid w:val="004F14DB"/>
    <w:rsid w:val="004F1596"/>
    <w:rsid w:val="00503066"/>
    <w:rsid w:val="00537020"/>
    <w:rsid w:val="005638DB"/>
    <w:rsid w:val="00575086"/>
    <w:rsid w:val="00581FAD"/>
    <w:rsid w:val="00595127"/>
    <w:rsid w:val="005A1D2B"/>
    <w:rsid w:val="005B0A3E"/>
    <w:rsid w:val="005B4EC6"/>
    <w:rsid w:val="00601747"/>
    <w:rsid w:val="00613786"/>
    <w:rsid w:val="00662E70"/>
    <w:rsid w:val="00683CE0"/>
    <w:rsid w:val="006A1563"/>
    <w:rsid w:val="006C604E"/>
    <w:rsid w:val="006D7341"/>
    <w:rsid w:val="006E6516"/>
    <w:rsid w:val="006F71FF"/>
    <w:rsid w:val="006F75BE"/>
    <w:rsid w:val="007275D1"/>
    <w:rsid w:val="00734440"/>
    <w:rsid w:val="00734ECE"/>
    <w:rsid w:val="0074304D"/>
    <w:rsid w:val="007442F8"/>
    <w:rsid w:val="00752292"/>
    <w:rsid w:val="00780499"/>
    <w:rsid w:val="007A22C7"/>
    <w:rsid w:val="007B401D"/>
    <w:rsid w:val="007B41B4"/>
    <w:rsid w:val="007B5936"/>
    <w:rsid w:val="007C2A1E"/>
    <w:rsid w:val="007D48C5"/>
    <w:rsid w:val="007E3914"/>
    <w:rsid w:val="00801D19"/>
    <w:rsid w:val="00805E54"/>
    <w:rsid w:val="00830C7A"/>
    <w:rsid w:val="00854046"/>
    <w:rsid w:val="00862FF6"/>
    <w:rsid w:val="008741E8"/>
    <w:rsid w:val="00875279"/>
    <w:rsid w:val="008A236C"/>
    <w:rsid w:val="008A2E95"/>
    <w:rsid w:val="008C797C"/>
    <w:rsid w:val="008D3E3B"/>
    <w:rsid w:val="008D41CE"/>
    <w:rsid w:val="008E0E03"/>
    <w:rsid w:val="008F71D7"/>
    <w:rsid w:val="00924D29"/>
    <w:rsid w:val="00925406"/>
    <w:rsid w:val="009314CF"/>
    <w:rsid w:val="009438AA"/>
    <w:rsid w:val="009526B4"/>
    <w:rsid w:val="00961DA6"/>
    <w:rsid w:val="009675C6"/>
    <w:rsid w:val="00986D36"/>
    <w:rsid w:val="0099005D"/>
    <w:rsid w:val="009A51D2"/>
    <w:rsid w:val="009A591B"/>
    <w:rsid w:val="009D3EE6"/>
    <w:rsid w:val="009F1A01"/>
    <w:rsid w:val="00A03E84"/>
    <w:rsid w:val="00A11C08"/>
    <w:rsid w:val="00A1258A"/>
    <w:rsid w:val="00A5366B"/>
    <w:rsid w:val="00A54CA6"/>
    <w:rsid w:val="00A57D00"/>
    <w:rsid w:val="00A6143A"/>
    <w:rsid w:val="00AA3DF8"/>
    <w:rsid w:val="00AC502A"/>
    <w:rsid w:val="00AD4CEB"/>
    <w:rsid w:val="00AE21FC"/>
    <w:rsid w:val="00B05443"/>
    <w:rsid w:val="00B17977"/>
    <w:rsid w:val="00B2178F"/>
    <w:rsid w:val="00B52508"/>
    <w:rsid w:val="00B53513"/>
    <w:rsid w:val="00B54E55"/>
    <w:rsid w:val="00B627D4"/>
    <w:rsid w:val="00B66A2E"/>
    <w:rsid w:val="00B66B96"/>
    <w:rsid w:val="00B70E88"/>
    <w:rsid w:val="00B73A3D"/>
    <w:rsid w:val="00B765F6"/>
    <w:rsid w:val="00B77145"/>
    <w:rsid w:val="00B81908"/>
    <w:rsid w:val="00B82513"/>
    <w:rsid w:val="00B84581"/>
    <w:rsid w:val="00BA23E6"/>
    <w:rsid w:val="00BE62A7"/>
    <w:rsid w:val="00BF0FEF"/>
    <w:rsid w:val="00C0518D"/>
    <w:rsid w:val="00C6015D"/>
    <w:rsid w:val="00C803CE"/>
    <w:rsid w:val="00C81DB1"/>
    <w:rsid w:val="00C86C77"/>
    <w:rsid w:val="00CA2B1F"/>
    <w:rsid w:val="00CB43B7"/>
    <w:rsid w:val="00CD6BC3"/>
    <w:rsid w:val="00CE3E93"/>
    <w:rsid w:val="00CE4379"/>
    <w:rsid w:val="00D00082"/>
    <w:rsid w:val="00D34EEA"/>
    <w:rsid w:val="00D3616B"/>
    <w:rsid w:val="00D36387"/>
    <w:rsid w:val="00D6096B"/>
    <w:rsid w:val="00D704ED"/>
    <w:rsid w:val="00D7075B"/>
    <w:rsid w:val="00D7513E"/>
    <w:rsid w:val="00D9263C"/>
    <w:rsid w:val="00DE526F"/>
    <w:rsid w:val="00E10147"/>
    <w:rsid w:val="00E30F74"/>
    <w:rsid w:val="00E37A98"/>
    <w:rsid w:val="00E477AA"/>
    <w:rsid w:val="00E7195C"/>
    <w:rsid w:val="00E82D04"/>
    <w:rsid w:val="00E84A4C"/>
    <w:rsid w:val="00E949BC"/>
    <w:rsid w:val="00EA45D5"/>
    <w:rsid w:val="00EA5458"/>
    <w:rsid w:val="00EA57A7"/>
    <w:rsid w:val="00ED4CD3"/>
    <w:rsid w:val="00EF0520"/>
    <w:rsid w:val="00EF1C74"/>
    <w:rsid w:val="00EF4979"/>
    <w:rsid w:val="00EF69F7"/>
    <w:rsid w:val="00F051F1"/>
    <w:rsid w:val="00F16022"/>
    <w:rsid w:val="00F16AFD"/>
    <w:rsid w:val="00F73752"/>
    <w:rsid w:val="00F811DC"/>
    <w:rsid w:val="00F912C0"/>
    <w:rsid w:val="00F9368D"/>
    <w:rsid w:val="00FA4F5A"/>
    <w:rsid w:val="00FC3B5C"/>
    <w:rsid w:val="00FE4164"/>
    <w:rsid w:val="00FE6184"/>
    <w:rsid w:val="00FE7114"/>
    <w:rsid w:val="00FE7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paragraph" w:customStyle="1" w:styleId="ANVSstandaard15">
    <w:name w:val="ANVS standaard 1.5"/>
    <w:basedOn w:val="Standaard"/>
    <w:next w:val="Standaard"/>
    <w:pPr>
      <w:spacing w:line="320" w:lineRule="exact"/>
    </w:pPr>
  </w:style>
  <w:style w:type="paragraph" w:customStyle="1" w:styleId="ANVSStandaardVerdana8">
    <w:name w:val="ANVS Standaard Verdana 8"/>
    <w:basedOn w:val="Standaard"/>
    <w:next w:val="Standaard"/>
    <w:rPr>
      <w:sz w:val="16"/>
      <w:szCs w:val="16"/>
    </w:r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1"/>
      </w:numPr>
    </w:pPr>
  </w:style>
  <w:style w:type="paragraph" w:customStyle="1" w:styleId="DPstandaardopsomming2">
    <w:name w:val="DP standaard opsomming 2"/>
    <w:basedOn w:val="Standaard"/>
    <w:next w:val="Standaard"/>
    <w:pPr>
      <w:numPr>
        <w:ilvl w:val="1"/>
        <w:numId w:val="1"/>
      </w:numPr>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Kopznr1">
    <w:name w:val="Huisstijl - Kop z.nr 1"/>
    <w:basedOn w:val="Standaard"/>
    <w:next w:val="Standaar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4"/>
      </w:numPr>
      <w:tabs>
        <w:tab w:val="left" w:pos="0"/>
      </w:tabs>
      <w:spacing w:before="240"/>
      <w:ind w:left="-1120"/>
    </w:pPr>
    <w:rPr>
      <w:b/>
    </w:rPr>
  </w:style>
  <w:style w:type="paragraph" w:customStyle="1" w:styleId="Huisstijl-Kopznr3">
    <w:name w:val="Huisstijl - Kop z.nr 3"/>
    <w:basedOn w:val="Standaard"/>
    <w:next w:val="Standaard"/>
    <w:pPr>
      <w:numPr>
        <w:ilvl w:val="2"/>
        <w:numId w:val="4"/>
      </w:numPr>
      <w:tabs>
        <w:tab w:val="left" w:pos="0"/>
      </w:tabs>
      <w:spacing w:before="240"/>
      <w:ind w:left="-1120"/>
    </w:pPr>
    <w:rPr>
      <w:i/>
    </w:rPr>
  </w:style>
  <w:style w:type="paragraph" w:customStyle="1" w:styleId="Huisstijl-Kopznr4">
    <w:name w:val="Huisstijl - Kop z.nr 4"/>
    <w:basedOn w:val="Standaard"/>
    <w:next w:val="Standaar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6"/>
      </w:numPr>
    </w:pPr>
  </w:style>
  <w:style w:type="paragraph" w:customStyle="1" w:styleId="ILTOpsomming15">
    <w:name w:val="ILT Opsomming 1.5"/>
    <w:basedOn w:val="Standaard"/>
    <w:next w:val="Standaard"/>
    <w:pPr>
      <w:numPr>
        <w:ilvl w:val="1"/>
        <w:numId w:val="6"/>
      </w:numPr>
      <w:spacing w:line="300" w:lineRule="exact"/>
    </w:pPr>
  </w:style>
  <w:style w:type="paragraph" w:customStyle="1" w:styleId="ILTOpsommingbullet">
    <w:name w:val="ILT Opsomming bullet"/>
    <w:basedOn w:val="Standaard"/>
    <w:next w:val="Standaard"/>
    <w:pPr>
      <w:numPr>
        <w:ilvl w:val="2"/>
        <w:numId w:val="6"/>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7"/>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7"/>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Merking">
    <w:name w:val="Merking"/>
    <w:basedOn w:val="Standaard"/>
    <w:next w:val="Standaard"/>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8"/>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pPr>
      <w:numPr>
        <w:ilvl w:val="2"/>
        <w:numId w:val="10"/>
      </w:numPr>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fstenparagraafnummering">
    <w:name w:val="OIM Rapport hfst en paragraafnummering"/>
    <w:basedOn w:val="Standaard"/>
    <w:next w:val="Standaard"/>
  </w:style>
  <w:style w:type="paragraph" w:customStyle="1" w:styleId="OIMRapportHoofdstuk">
    <w:name w:val="OIM Rapport Hoofdstuk"/>
    <w:basedOn w:val="Standaard"/>
    <w:next w:val="Standaard"/>
    <w:pPr>
      <w:numPr>
        <w:numId w:val="10"/>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rPr>
      <w:color w:val="42145F"/>
      <w:sz w:val="16"/>
      <w:szCs w:val="16"/>
    </w:rPr>
  </w:style>
  <w:style w:type="paragraph" w:customStyle="1" w:styleId="OIMRapportNummering">
    <w:name w:val="OIM Rapport Nummering"/>
    <w:basedOn w:val="Standaard"/>
    <w:next w:val="Standaard"/>
    <w:pPr>
      <w:numPr>
        <w:numId w:val="12"/>
      </w:numPr>
    </w:pPr>
  </w:style>
  <w:style w:type="paragraph" w:customStyle="1" w:styleId="OIMRapportNummerlijst">
    <w:name w:val="OIM Rapport Nummerlijst"/>
    <w:basedOn w:val="Standaard"/>
    <w:next w:val="Standaard"/>
  </w:style>
  <w:style w:type="paragraph" w:customStyle="1" w:styleId="OIMRapportOpsomminglijst">
    <w:name w:val="OIM Rapport Opsomminglijst"/>
    <w:basedOn w:val="Standaard"/>
    <w:next w:val="Standaard"/>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0"/>
      </w:numPr>
    </w:pPr>
    <w:rPr>
      <w:b/>
      <w:color w:val="42145F"/>
      <w:sz w:val="22"/>
      <w:szCs w:val="22"/>
    </w:rPr>
  </w:style>
  <w:style w:type="paragraph" w:customStyle="1" w:styleId="OIMRapportSubalineakop">
    <w:name w:val="OIM Rapport Subalineakop"/>
    <w:basedOn w:val="Standaard"/>
    <w:next w:val="Standaard"/>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15"/>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character" w:styleId="Verwijzingopmerking">
    <w:name w:val="annotation reference"/>
    <w:semiHidden/>
    <w:rsid w:val="00E82D04"/>
    <w:rPr>
      <w:sz w:val="16"/>
      <w:szCs w:val="16"/>
    </w:rPr>
  </w:style>
  <w:style w:type="paragraph" w:styleId="Tekstopmerking">
    <w:name w:val="annotation text"/>
    <w:basedOn w:val="Standaard"/>
    <w:link w:val="TekstopmerkingChar"/>
    <w:semiHidden/>
    <w:rsid w:val="00E82D04"/>
    <w:pPr>
      <w:autoSpaceDN/>
      <w:spacing w:line="240" w:lineRule="auto"/>
      <w:textAlignment w:val="auto"/>
    </w:pPr>
    <w:rPr>
      <w:rFonts w:ascii="Times New Roman" w:eastAsia="Times New Roman" w:hAnsi="Times New Roman" w:cs="Times New Roman"/>
      <w:color w:val="auto"/>
      <w:sz w:val="20"/>
      <w:szCs w:val="20"/>
    </w:rPr>
  </w:style>
  <w:style w:type="character" w:customStyle="1" w:styleId="TekstopmerkingChar">
    <w:name w:val="Tekst opmerking Char"/>
    <w:basedOn w:val="Standaardalinea-lettertype"/>
    <w:link w:val="Tekstopmerking"/>
    <w:semiHidden/>
    <w:rsid w:val="00E82D04"/>
    <w:rPr>
      <w:rFonts w:eastAsia="Times New Roman" w:cs="Times New Roman"/>
    </w:rPr>
  </w:style>
  <w:style w:type="paragraph" w:styleId="Ballontekst">
    <w:name w:val="Balloon Text"/>
    <w:basedOn w:val="Standaard"/>
    <w:link w:val="BallontekstChar"/>
    <w:uiPriority w:val="99"/>
    <w:semiHidden/>
    <w:unhideWhenUsed/>
    <w:rsid w:val="00E82D04"/>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E82D04"/>
    <w:rPr>
      <w:rFonts w:ascii="Segoe UI" w:hAnsi="Segoe UI" w:cs="Segoe UI"/>
      <w:color w:val="000000"/>
      <w:sz w:val="18"/>
      <w:szCs w:val="18"/>
    </w:rPr>
  </w:style>
  <w:style w:type="paragraph" w:styleId="Voetnoottekst">
    <w:name w:val="footnote text"/>
    <w:aliases w:val="Voetnoottekst Char1,Voetnoottekst Char2 Char,Voetnoottekst Char1 Char Char,Voetnoottekst Char3 Char Char Char,Voetnoottekst Char2 Char Char Char Char,Voetnoottekst Char1 Char Char Char Char Char,Voetnoottekst Char2,Voetnoottekst Char1 Cha"/>
    <w:basedOn w:val="Standaard"/>
    <w:link w:val="VoetnoottekstChar"/>
    <w:qFormat/>
    <w:rsid w:val="00CE3E93"/>
    <w:pPr>
      <w:autoSpaceDN/>
      <w:spacing w:line="240" w:lineRule="auto"/>
      <w:textAlignment w:val="auto"/>
    </w:pPr>
    <w:rPr>
      <w:rFonts w:ascii="Calibri" w:eastAsia="Calibri" w:hAnsi="Calibri" w:cs="Calibri"/>
      <w:color w:val="auto"/>
      <w:sz w:val="20"/>
      <w:szCs w:val="20"/>
      <w:lang w:eastAsia="en-US"/>
    </w:rPr>
  </w:style>
  <w:style w:type="character" w:customStyle="1" w:styleId="VoetnoottekstChar">
    <w:name w:val="Voetnoottekst Char"/>
    <w:aliases w:val="Voetnoottekst Char1 Char,Voetnoottekst Char2 Char Char,Voetnoottekst Char1 Char Char Char,Voetnoottekst Char3 Char Char Char Char,Voetnoottekst Char2 Char Char Char Char Char,Voetnoottekst Char1 Char Char Char Char Char Char"/>
    <w:basedOn w:val="Standaardalinea-lettertype"/>
    <w:link w:val="Voetnoottekst"/>
    <w:rsid w:val="00CE3E93"/>
    <w:rPr>
      <w:rFonts w:ascii="Calibri" w:eastAsia="Calibri" w:hAnsi="Calibri" w:cs="Calibri"/>
      <w:lang w:eastAsia="en-US"/>
    </w:rPr>
  </w:style>
  <w:style w:type="character" w:styleId="Voetnootmarkering">
    <w:name w:val="footnote reference"/>
    <w:rsid w:val="00CE3E93"/>
    <w:rPr>
      <w:vertAlign w:val="superscript"/>
    </w:rPr>
  </w:style>
  <w:style w:type="paragraph" w:styleId="Koptekst">
    <w:name w:val="header"/>
    <w:basedOn w:val="Standaard"/>
    <w:link w:val="KoptekstChar"/>
    <w:uiPriority w:val="99"/>
    <w:unhideWhenUsed/>
    <w:rsid w:val="00CE3E9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E3E93"/>
    <w:rPr>
      <w:rFonts w:ascii="Verdana" w:hAnsi="Verdana"/>
      <w:color w:val="000000"/>
      <w:sz w:val="18"/>
      <w:szCs w:val="18"/>
    </w:rPr>
  </w:style>
  <w:style w:type="paragraph" w:styleId="Voettekst">
    <w:name w:val="footer"/>
    <w:basedOn w:val="Standaard"/>
    <w:link w:val="VoettekstChar"/>
    <w:uiPriority w:val="99"/>
    <w:unhideWhenUsed/>
    <w:rsid w:val="00CE3E9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E3E93"/>
    <w:rPr>
      <w:rFonts w:ascii="Verdana" w:hAnsi="Verdana"/>
      <w:color w:val="000000"/>
      <w:sz w:val="18"/>
      <w:szCs w:val="18"/>
    </w:rPr>
  </w:style>
  <w:style w:type="paragraph" w:styleId="Onderwerpvanopmerking">
    <w:name w:val="annotation subject"/>
    <w:basedOn w:val="Tekstopmerking"/>
    <w:next w:val="Tekstopmerking"/>
    <w:link w:val="OnderwerpvanopmerkingChar"/>
    <w:uiPriority w:val="99"/>
    <w:semiHidden/>
    <w:unhideWhenUsed/>
    <w:rsid w:val="00C86C77"/>
    <w:pPr>
      <w:autoSpaceDN w:val="0"/>
      <w:textAlignment w:val="baseline"/>
    </w:pPr>
    <w:rPr>
      <w:rFonts w:ascii="Verdana" w:eastAsia="DejaVu Sans" w:hAnsi="Verdana" w:cs="Lohit Hindi"/>
      <w:b/>
      <w:bCs/>
      <w:color w:val="000000"/>
    </w:rPr>
  </w:style>
  <w:style w:type="character" w:customStyle="1" w:styleId="OnderwerpvanopmerkingChar">
    <w:name w:val="Onderwerp van opmerking Char"/>
    <w:basedOn w:val="TekstopmerkingChar"/>
    <w:link w:val="Onderwerpvanopmerking"/>
    <w:uiPriority w:val="99"/>
    <w:semiHidden/>
    <w:rsid w:val="00C86C77"/>
    <w:rPr>
      <w:rFonts w:ascii="Verdana" w:eastAsia="Times New Roman" w:hAnsi="Verdana" w:cs="Times New Roman"/>
      <w:b/>
      <w:bCs/>
      <w:color w:val="000000"/>
    </w:rPr>
  </w:style>
  <w:style w:type="paragraph" w:styleId="Revisie">
    <w:name w:val="Revision"/>
    <w:hidden/>
    <w:uiPriority w:val="99"/>
    <w:semiHidden/>
    <w:rsid w:val="007442F8"/>
    <w:pPr>
      <w:autoSpaceDN/>
      <w:textAlignment w:val="auto"/>
    </w:pPr>
    <w:rPr>
      <w:rFonts w:ascii="Verdana" w:hAnsi="Verdana"/>
      <w:color w:val="000000"/>
      <w:sz w:val="18"/>
      <w:szCs w:val="18"/>
    </w:rPr>
  </w:style>
  <w:style w:type="character" w:styleId="Hyperlink">
    <w:name w:val="Hyperlink"/>
    <w:basedOn w:val="Standaardalinea-lettertype"/>
    <w:uiPriority w:val="99"/>
    <w:unhideWhenUsed/>
    <w:rsid w:val="00B17977"/>
    <w:rPr>
      <w:color w:val="0563C1" w:themeColor="hyperlink"/>
      <w:u w:val="single"/>
    </w:rPr>
  </w:style>
  <w:style w:type="paragraph" w:styleId="Lijstalinea">
    <w:name w:val="List Paragraph"/>
    <w:basedOn w:val="Standaard"/>
    <w:uiPriority w:val="34"/>
    <w:qFormat/>
    <w:rsid w:val="00CB43B7"/>
    <w:pPr>
      <w:ind w:left="720"/>
      <w:contextualSpacing/>
    </w:pPr>
  </w:style>
  <w:style w:type="paragraph" w:customStyle="1" w:styleId="Default">
    <w:name w:val="Default"/>
    <w:rsid w:val="000F7777"/>
    <w:pPr>
      <w:autoSpaceDE w:val="0"/>
      <w:adjustRightInd w:val="0"/>
      <w:textAlignment w:val="auto"/>
    </w:pPr>
    <w:rPr>
      <w:rFonts w:ascii="Verdana" w:hAnsi="Verdana" w:cs="Verdana"/>
      <w:color w:val="000000"/>
      <w:sz w:val="24"/>
      <w:szCs w:val="24"/>
    </w:rPr>
  </w:style>
  <w:style w:type="character" w:styleId="Zwaar">
    <w:name w:val="Strong"/>
    <w:basedOn w:val="Standaardalinea-lettertype"/>
    <w:uiPriority w:val="22"/>
    <w:qFormat/>
    <w:rsid w:val="00662E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paragraph" w:customStyle="1" w:styleId="ANVSstandaard15">
    <w:name w:val="ANVS standaard 1.5"/>
    <w:basedOn w:val="Standaard"/>
    <w:next w:val="Standaard"/>
    <w:pPr>
      <w:spacing w:line="320" w:lineRule="exact"/>
    </w:pPr>
  </w:style>
  <w:style w:type="paragraph" w:customStyle="1" w:styleId="ANVSStandaardVerdana8">
    <w:name w:val="ANVS Standaard Verdana 8"/>
    <w:basedOn w:val="Standaard"/>
    <w:next w:val="Standaard"/>
    <w:rPr>
      <w:sz w:val="16"/>
      <w:szCs w:val="16"/>
    </w:r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1"/>
      </w:numPr>
    </w:pPr>
  </w:style>
  <w:style w:type="paragraph" w:customStyle="1" w:styleId="DPstandaardopsomming2">
    <w:name w:val="DP standaard opsomming 2"/>
    <w:basedOn w:val="Standaard"/>
    <w:next w:val="Standaard"/>
    <w:pPr>
      <w:numPr>
        <w:ilvl w:val="1"/>
        <w:numId w:val="1"/>
      </w:numPr>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Kopznr1">
    <w:name w:val="Huisstijl - Kop z.nr 1"/>
    <w:basedOn w:val="Standaard"/>
    <w:next w:val="Standaar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4"/>
      </w:numPr>
      <w:tabs>
        <w:tab w:val="left" w:pos="0"/>
      </w:tabs>
      <w:spacing w:before="240"/>
      <w:ind w:left="-1120"/>
    </w:pPr>
    <w:rPr>
      <w:b/>
    </w:rPr>
  </w:style>
  <w:style w:type="paragraph" w:customStyle="1" w:styleId="Huisstijl-Kopznr3">
    <w:name w:val="Huisstijl - Kop z.nr 3"/>
    <w:basedOn w:val="Standaard"/>
    <w:next w:val="Standaard"/>
    <w:pPr>
      <w:numPr>
        <w:ilvl w:val="2"/>
        <w:numId w:val="4"/>
      </w:numPr>
      <w:tabs>
        <w:tab w:val="left" w:pos="0"/>
      </w:tabs>
      <w:spacing w:before="240"/>
      <w:ind w:left="-1120"/>
    </w:pPr>
    <w:rPr>
      <w:i/>
    </w:rPr>
  </w:style>
  <w:style w:type="paragraph" w:customStyle="1" w:styleId="Huisstijl-Kopznr4">
    <w:name w:val="Huisstijl - Kop z.nr 4"/>
    <w:basedOn w:val="Standaard"/>
    <w:next w:val="Standaar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6"/>
      </w:numPr>
    </w:pPr>
  </w:style>
  <w:style w:type="paragraph" w:customStyle="1" w:styleId="ILTOpsomming15">
    <w:name w:val="ILT Opsomming 1.5"/>
    <w:basedOn w:val="Standaard"/>
    <w:next w:val="Standaard"/>
    <w:pPr>
      <w:numPr>
        <w:ilvl w:val="1"/>
        <w:numId w:val="6"/>
      </w:numPr>
      <w:spacing w:line="300" w:lineRule="exact"/>
    </w:pPr>
  </w:style>
  <w:style w:type="paragraph" w:customStyle="1" w:styleId="ILTOpsommingbullet">
    <w:name w:val="ILT Opsomming bullet"/>
    <w:basedOn w:val="Standaard"/>
    <w:next w:val="Standaard"/>
    <w:pPr>
      <w:numPr>
        <w:ilvl w:val="2"/>
        <w:numId w:val="6"/>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7"/>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7"/>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Merking">
    <w:name w:val="Merking"/>
    <w:basedOn w:val="Standaard"/>
    <w:next w:val="Standaard"/>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8"/>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pPr>
      <w:numPr>
        <w:ilvl w:val="2"/>
        <w:numId w:val="10"/>
      </w:numPr>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fstenparagraafnummering">
    <w:name w:val="OIM Rapport hfst en paragraafnummering"/>
    <w:basedOn w:val="Standaard"/>
    <w:next w:val="Standaard"/>
  </w:style>
  <w:style w:type="paragraph" w:customStyle="1" w:styleId="OIMRapportHoofdstuk">
    <w:name w:val="OIM Rapport Hoofdstuk"/>
    <w:basedOn w:val="Standaard"/>
    <w:next w:val="Standaard"/>
    <w:pPr>
      <w:numPr>
        <w:numId w:val="10"/>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rPr>
      <w:color w:val="42145F"/>
      <w:sz w:val="16"/>
      <w:szCs w:val="16"/>
    </w:rPr>
  </w:style>
  <w:style w:type="paragraph" w:customStyle="1" w:styleId="OIMRapportNummering">
    <w:name w:val="OIM Rapport Nummering"/>
    <w:basedOn w:val="Standaard"/>
    <w:next w:val="Standaard"/>
    <w:pPr>
      <w:numPr>
        <w:numId w:val="12"/>
      </w:numPr>
    </w:pPr>
  </w:style>
  <w:style w:type="paragraph" w:customStyle="1" w:styleId="OIMRapportNummerlijst">
    <w:name w:val="OIM Rapport Nummerlijst"/>
    <w:basedOn w:val="Standaard"/>
    <w:next w:val="Standaard"/>
  </w:style>
  <w:style w:type="paragraph" w:customStyle="1" w:styleId="OIMRapportOpsomminglijst">
    <w:name w:val="OIM Rapport Opsomminglijst"/>
    <w:basedOn w:val="Standaard"/>
    <w:next w:val="Standaard"/>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0"/>
      </w:numPr>
    </w:pPr>
    <w:rPr>
      <w:b/>
      <w:color w:val="42145F"/>
      <w:sz w:val="22"/>
      <w:szCs w:val="22"/>
    </w:rPr>
  </w:style>
  <w:style w:type="paragraph" w:customStyle="1" w:styleId="OIMRapportSubalineakop">
    <w:name w:val="OIM Rapport Subalineakop"/>
    <w:basedOn w:val="Standaard"/>
    <w:next w:val="Standaard"/>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15"/>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character" w:styleId="Verwijzingopmerking">
    <w:name w:val="annotation reference"/>
    <w:semiHidden/>
    <w:rsid w:val="00E82D04"/>
    <w:rPr>
      <w:sz w:val="16"/>
      <w:szCs w:val="16"/>
    </w:rPr>
  </w:style>
  <w:style w:type="paragraph" w:styleId="Tekstopmerking">
    <w:name w:val="annotation text"/>
    <w:basedOn w:val="Standaard"/>
    <w:link w:val="TekstopmerkingChar"/>
    <w:semiHidden/>
    <w:rsid w:val="00E82D04"/>
    <w:pPr>
      <w:autoSpaceDN/>
      <w:spacing w:line="240" w:lineRule="auto"/>
      <w:textAlignment w:val="auto"/>
    </w:pPr>
    <w:rPr>
      <w:rFonts w:ascii="Times New Roman" w:eastAsia="Times New Roman" w:hAnsi="Times New Roman" w:cs="Times New Roman"/>
      <w:color w:val="auto"/>
      <w:sz w:val="20"/>
      <w:szCs w:val="20"/>
    </w:rPr>
  </w:style>
  <w:style w:type="character" w:customStyle="1" w:styleId="TekstopmerkingChar">
    <w:name w:val="Tekst opmerking Char"/>
    <w:basedOn w:val="Standaardalinea-lettertype"/>
    <w:link w:val="Tekstopmerking"/>
    <w:semiHidden/>
    <w:rsid w:val="00E82D04"/>
    <w:rPr>
      <w:rFonts w:eastAsia="Times New Roman" w:cs="Times New Roman"/>
    </w:rPr>
  </w:style>
  <w:style w:type="paragraph" w:styleId="Ballontekst">
    <w:name w:val="Balloon Text"/>
    <w:basedOn w:val="Standaard"/>
    <w:link w:val="BallontekstChar"/>
    <w:uiPriority w:val="99"/>
    <w:semiHidden/>
    <w:unhideWhenUsed/>
    <w:rsid w:val="00E82D04"/>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E82D04"/>
    <w:rPr>
      <w:rFonts w:ascii="Segoe UI" w:hAnsi="Segoe UI" w:cs="Segoe UI"/>
      <w:color w:val="000000"/>
      <w:sz w:val="18"/>
      <w:szCs w:val="18"/>
    </w:rPr>
  </w:style>
  <w:style w:type="paragraph" w:styleId="Voetnoottekst">
    <w:name w:val="footnote text"/>
    <w:aliases w:val="Voetnoottekst Char1,Voetnoottekst Char2 Char,Voetnoottekst Char1 Char Char,Voetnoottekst Char3 Char Char Char,Voetnoottekst Char2 Char Char Char Char,Voetnoottekst Char1 Char Char Char Char Char,Voetnoottekst Char2,Voetnoottekst Char1 Cha"/>
    <w:basedOn w:val="Standaard"/>
    <w:link w:val="VoetnoottekstChar"/>
    <w:qFormat/>
    <w:rsid w:val="00CE3E93"/>
    <w:pPr>
      <w:autoSpaceDN/>
      <w:spacing w:line="240" w:lineRule="auto"/>
      <w:textAlignment w:val="auto"/>
    </w:pPr>
    <w:rPr>
      <w:rFonts w:ascii="Calibri" w:eastAsia="Calibri" w:hAnsi="Calibri" w:cs="Calibri"/>
      <w:color w:val="auto"/>
      <w:sz w:val="20"/>
      <w:szCs w:val="20"/>
      <w:lang w:eastAsia="en-US"/>
    </w:rPr>
  </w:style>
  <w:style w:type="character" w:customStyle="1" w:styleId="VoetnoottekstChar">
    <w:name w:val="Voetnoottekst Char"/>
    <w:aliases w:val="Voetnoottekst Char1 Char,Voetnoottekst Char2 Char Char,Voetnoottekst Char1 Char Char Char,Voetnoottekst Char3 Char Char Char Char,Voetnoottekst Char2 Char Char Char Char Char,Voetnoottekst Char1 Char Char Char Char Char Char"/>
    <w:basedOn w:val="Standaardalinea-lettertype"/>
    <w:link w:val="Voetnoottekst"/>
    <w:rsid w:val="00CE3E93"/>
    <w:rPr>
      <w:rFonts w:ascii="Calibri" w:eastAsia="Calibri" w:hAnsi="Calibri" w:cs="Calibri"/>
      <w:lang w:eastAsia="en-US"/>
    </w:rPr>
  </w:style>
  <w:style w:type="character" w:styleId="Voetnootmarkering">
    <w:name w:val="footnote reference"/>
    <w:rsid w:val="00CE3E93"/>
    <w:rPr>
      <w:vertAlign w:val="superscript"/>
    </w:rPr>
  </w:style>
  <w:style w:type="paragraph" w:styleId="Koptekst">
    <w:name w:val="header"/>
    <w:basedOn w:val="Standaard"/>
    <w:link w:val="KoptekstChar"/>
    <w:uiPriority w:val="99"/>
    <w:unhideWhenUsed/>
    <w:rsid w:val="00CE3E9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E3E93"/>
    <w:rPr>
      <w:rFonts w:ascii="Verdana" w:hAnsi="Verdana"/>
      <w:color w:val="000000"/>
      <w:sz w:val="18"/>
      <w:szCs w:val="18"/>
    </w:rPr>
  </w:style>
  <w:style w:type="paragraph" w:styleId="Voettekst">
    <w:name w:val="footer"/>
    <w:basedOn w:val="Standaard"/>
    <w:link w:val="VoettekstChar"/>
    <w:uiPriority w:val="99"/>
    <w:unhideWhenUsed/>
    <w:rsid w:val="00CE3E9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E3E93"/>
    <w:rPr>
      <w:rFonts w:ascii="Verdana" w:hAnsi="Verdana"/>
      <w:color w:val="000000"/>
      <w:sz w:val="18"/>
      <w:szCs w:val="18"/>
    </w:rPr>
  </w:style>
  <w:style w:type="paragraph" w:styleId="Onderwerpvanopmerking">
    <w:name w:val="annotation subject"/>
    <w:basedOn w:val="Tekstopmerking"/>
    <w:next w:val="Tekstopmerking"/>
    <w:link w:val="OnderwerpvanopmerkingChar"/>
    <w:uiPriority w:val="99"/>
    <w:semiHidden/>
    <w:unhideWhenUsed/>
    <w:rsid w:val="00C86C77"/>
    <w:pPr>
      <w:autoSpaceDN w:val="0"/>
      <w:textAlignment w:val="baseline"/>
    </w:pPr>
    <w:rPr>
      <w:rFonts w:ascii="Verdana" w:eastAsia="DejaVu Sans" w:hAnsi="Verdana" w:cs="Lohit Hindi"/>
      <w:b/>
      <w:bCs/>
      <w:color w:val="000000"/>
    </w:rPr>
  </w:style>
  <w:style w:type="character" w:customStyle="1" w:styleId="OnderwerpvanopmerkingChar">
    <w:name w:val="Onderwerp van opmerking Char"/>
    <w:basedOn w:val="TekstopmerkingChar"/>
    <w:link w:val="Onderwerpvanopmerking"/>
    <w:uiPriority w:val="99"/>
    <w:semiHidden/>
    <w:rsid w:val="00C86C77"/>
    <w:rPr>
      <w:rFonts w:ascii="Verdana" w:eastAsia="Times New Roman" w:hAnsi="Verdana" w:cs="Times New Roman"/>
      <w:b/>
      <w:bCs/>
      <w:color w:val="000000"/>
    </w:rPr>
  </w:style>
  <w:style w:type="paragraph" w:styleId="Revisie">
    <w:name w:val="Revision"/>
    <w:hidden/>
    <w:uiPriority w:val="99"/>
    <w:semiHidden/>
    <w:rsid w:val="007442F8"/>
    <w:pPr>
      <w:autoSpaceDN/>
      <w:textAlignment w:val="auto"/>
    </w:pPr>
    <w:rPr>
      <w:rFonts w:ascii="Verdana" w:hAnsi="Verdana"/>
      <w:color w:val="000000"/>
      <w:sz w:val="18"/>
      <w:szCs w:val="18"/>
    </w:rPr>
  </w:style>
  <w:style w:type="character" w:styleId="Hyperlink">
    <w:name w:val="Hyperlink"/>
    <w:basedOn w:val="Standaardalinea-lettertype"/>
    <w:uiPriority w:val="99"/>
    <w:unhideWhenUsed/>
    <w:rsid w:val="00B17977"/>
    <w:rPr>
      <w:color w:val="0563C1" w:themeColor="hyperlink"/>
      <w:u w:val="single"/>
    </w:rPr>
  </w:style>
  <w:style w:type="paragraph" w:styleId="Lijstalinea">
    <w:name w:val="List Paragraph"/>
    <w:basedOn w:val="Standaard"/>
    <w:uiPriority w:val="34"/>
    <w:qFormat/>
    <w:rsid w:val="00CB43B7"/>
    <w:pPr>
      <w:ind w:left="720"/>
      <w:contextualSpacing/>
    </w:pPr>
  </w:style>
  <w:style w:type="paragraph" w:customStyle="1" w:styleId="Default">
    <w:name w:val="Default"/>
    <w:rsid w:val="000F7777"/>
    <w:pPr>
      <w:autoSpaceDE w:val="0"/>
      <w:adjustRightInd w:val="0"/>
      <w:textAlignment w:val="auto"/>
    </w:pPr>
    <w:rPr>
      <w:rFonts w:ascii="Verdana" w:hAnsi="Verdana" w:cs="Verdana"/>
      <w:color w:val="000000"/>
      <w:sz w:val="24"/>
      <w:szCs w:val="24"/>
    </w:rPr>
  </w:style>
  <w:style w:type="character" w:styleId="Zwaar">
    <w:name w:val="Strong"/>
    <w:basedOn w:val="Standaardalinea-lettertype"/>
    <w:uiPriority w:val="22"/>
    <w:qFormat/>
    <w:rsid w:val="00662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57136">
      <w:bodyDiv w:val="1"/>
      <w:marLeft w:val="0"/>
      <w:marRight w:val="0"/>
      <w:marTop w:val="0"/>
      <w:marBottom w:val="0"/>
      <w:divBdr>
        <w:top w:val="none" w:sz="0" w:space="0" w:color="auto"/>
        <w:left w:val="none" w:sz="0" w:space="0" w:color="auto"/>
        <w:bottom w:val="none" w:sz="0" w:space="0" w:color="auto"/>
        <w:right w:val="none" w:sz="0" w:space="0" w:color="auto"/>
      </w:divBdr>
    </w:div>
    <w:div w:id="1318847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vinga\AppData\Local\Microsoft\Windows\INetCache\IE\5BPX672R\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3440-D114-40DB-B18D-BB16306A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aan Parlement</Template>
  <TotalTime>0</TotalTime>
  <Pages>4</Pages>
  <Words>1507</Words>
  <Characters>8290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Hovinga, R. (Richard) - BSK</dc:creator>
  <cp:lastModifiedBy>Chris Hottentot</cp:lastModifiedBy>
  <cp:revision>2</cp:revision>
  <cp:lastPrinted>2019-09-17T09:28:00Z</cp:lastPrinted>
  <dcterms:created xsi:type="dcterms:W3CDTF">2019-11-21T06:24:00Z</dcterms:created>
  <dcterms:modified xsi:type="dcterms:W3CDTF">2019-11-21T06:24:00Z</dcterms:modified>
</cp:coreProperties>
</file>